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docMetadata/LabelInfo.xml" ContentType="application/vnd.ms-office.classificationlabel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4BB" w:rsidRPr="009C54E4" w:rsidRDefault="003574BB" w:rsidP="009C54E4">
      <w:pPr>
        <w:spacing w:line="276" w:lineRule="auto"/>
        <w:jc w:val="center"/>
        <w:rPr>
          <w:rFonts w:cstheme="minorHAnsi"/>
          <w:b/>
          <w:bCs/>
          <w:sz w:val="36"/>
          <w:szCs w:val="36"/>
        </w:rPr>
      </w:pPr>
    </w:p>
    <w:p w:rsidR="009C54E4" w:rsidRDefault="003C2BC8" w:rsidP="009C54E4">
      <w:pPr>
        <w:shd w:val="clear" w:color="auto" w:fill="FFFFFF"/>
        <w:spacing w:line="276" w:lineRule="auto"/>
        <w:jc w:val="center"/>
        <w:rPr>
          <w:rFonts w:eastAsia="Times New Roman" w:cstheme="minorHAnsi"/>
          <w:b/>
          <w:bCs/>
          <w:color w:val="000000"/>
          <w:sz w:val="36"/>
          <w:szCs w:val="36"/>
          <w:lang w:val="en-US" w:bidi="bn-BD"/>
        </w:rPr>
      </w:pPr>
      <w:r w:rsidRPr="003C2BC8">
        <w:rPr>
          <w:rFonts w:eastAsia="Times New Roman" w:cstheme="minorHAnsi"/>
          <w:b/>
          <w:bCs/>
          <w:color w:val="000000"/>
          <w:sz w:val="36"/>
          <w:szCs w:val="36"/>
          <w:lang w:val="en-US" w:bidi="bn-BD"/>
        </w:rPr>
        <w:t xml:space="preserve">Unapređenje inspekcijskog nadzora: </w:t>
      </w:r>
    </w:p>
    <w:p w:rsidR="003C2BC8" w:rsidRPr="003C2BC8" w:rsidRDefault="003C2BC8" w:rsidP="009C54E4">
      <w:pPr>
        <w:shd w:val="clear" w:color="auto" w:fill="FFFFFF"/>
        <w:spacing w:line="276" w:lineRule="auto"/>
        <w:jc w:val="center"/>
        <w:rPr>
          <w:rFonts w:eastAsia="Times New Roman" w:cstheme="minorHAnsi"/>
          <w:color w:val="000000"/>
          <w:sz w:val="27"/>
          <w:szCs w:val="27"/>
          <w:lang w:val="en-US" w:bidi="bn-BD"/>
        </w:rPr>
      </w:pPr>
      <w:r w:rsidRPr="003C2BC8">
        <w:rPr>
          <w:rFonts w:eastAsia="Times New Roman" w:cstheme="minorHAnsi"/>
          <w:b/>
          <w:bCs/>
          <w:color w:val="000000"/>
          <w:sz w:val="36"/>
          <w:szCs w:val="36"/>
          <w:lang w:val="en-US" w:bidi="bn-BD"/>
        </w:rPr>
        <w:t>rezultati projekta i njihov značaj za privrednu zajednicu</w:t>
      </w:r>
    </w:p>
    <w:p w:rsidR="003C2BC8" w:rsidRPr="009C54E4" w:rsidRDefault="003C2BC8" w:rsidP="009C54E4">
      <w:pPr>
        <w:shd w:val="clear" w:color="auto" w:fill="FFFFFF"/>
        <w:spacing w:line="276" w:lineRule="auto"/>
        <w:rPr>
          <w:rFonts w:eastAsia="Times New Roman" w:cstheme="minorHAnsi"/>
          <w:b/>
          <w:bCs/>
          <w:color w:val="000000"/>
          <w:sz w:val="24"/>
          <w:szCs w:val="24"/>
          <w:lang w:val="en-US" w:bidi="bn-BD"/>
        </w:rPr>
      </w:pPr>
    </w:p>
    <w:p w:rsidR="009C54E4" w:rsidRDefault="009C54E4" w:rsidP="009C54E4">
      <w:pPr>
        <w:shd w:val="clear" w:color="auto" w:fill="FFFFFF"/>
        <w:spacing w:line="276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val="en-US" w:bidi="bn-BD"/>
        </w:rPr>
      </w:pPr>
    </w:p>
    <w:p w:rsidR="003C2BC8" w:rsidRPr="003C2BC8" w:rsidRDefault="003C2BC8" w:rsidP="009C54E4">
      <w:pPr>
        <w:shd w:val="clear" w:color="auto" w:fill="FFFFFF"/>
        <w:spacing w:line="276" w:lineRule="auto"/>
        <w:jc w:val="both"/>
        <w:rPr>
          <w:rFonts w:eastAsia="Times New Roman" w:cstheme="minorHAnsi"/>
          <w:color w:val="000000"/>
          <w:sz w:val="27"/>
          <w:szCs w:val="27"/>
          <w:lang w:val="en-US" w:bidi="bn-BD"/>
        </w:rPr>
      </w:pPr>
      <w:r w:rsidRPr="003C2BC8">
        <w:rPr>
          <w:rFonts w:eastAsia="Times New Roman" w:cstheme="minorHAnsi"/>
          <w:b/>
          <w:bCs/>
          <w:color w:val="000000"/>
          <w:sz w:val="24"/>
          <w:szCs w:val="24"/>
          <w:lang w:val="en-US" w:bidi="bn-BD"/>
        </w:rPr>
        <w:t>Organizator</w:t>
      </w:r>
      <w:r w:rsidRPr="003C2BC8">
        <w:rPr>
          <w:rFonts w:eastAsia="Times New Roman" w:cstheme="minorHAnsi"/>
          <w:color w:val="000000"/>
          <w:sz w:val="24"/>
          <w:szCs w:val="24"/>
          <w:lang w:val="en-US" w:bidi="bn-BD"/>
        </w:rPr>
        <w:t>: Federalna uprava za inspekcijske poslove (FUZIP)</w:t>
      </w:r>
    </w:p>
    <w:p w:rsidR="003C2BC8" w:rsidRPr="003C2BC8" w:rsidRDefault="003C2BC8" w:rsidP="009C54E4">
      <w:pPr>
        <w:shd w:val="clear" w:color="auto" w:fill="FFFFFF"/>
        <w:spacing w:line="276" w:lineRule="auto"/>
        <w:jc w:val="both"/>
        <w:rPr>
          <w:rFonts w:eastAsia="Times New Roman" w:cstheme="minorHAnsi"/>
          <w:color w:val="000000"/>
          <w:sz w:val="27"/>
          <w:szCs w:val="27"/>
          <w:lang w:val="en-US" w:bidi="bn-BD"/>
        </w:rPr>
      </w:pPr>
      <w:r w:rsidRPr="003C2BC8">
        <w:rPr>
          <w:rFonts w:eastAsia="Times New Roman" w:cstheme="minorHAnsi"/>
          <w:b/>
          <w:bCs/>
          <w:color w:val="000000"/>
          <w:sz w:val="24"/>
          <w:szCs w:val="24"/>
          <w:lang w:val="en-US" w:bidi="bn-BD"/>
        </w:rPr>
        <w:t>Projekat</w:t>
      </w:r>
      <w:r w:rsidRPr="003C2BC8">
        <w:rPr>
          <w:rFonts w:eastAsia="Times New Roman" w:cstheme="minorHAnsi"/>
          <w:color w:val="000000"/>
          <w:sz w:val="24"/>
          <w:szCs w:val="24"/>
          <w:lang w:val="en-US" w:bidi="bn-BD"/>
        </w:rPr>
        <w:t>: „Bosna i Hercegovina: Podrška unapređenju kapaciteta Federalne uprave za inspekcijske poslove“</w:t>
      </w:r>
    </w:p>
    <w:p w:rsidR="003C2BC8" w:rsidRPr="003C2BC8" w:rsidRDefault="003C2BC8" w:rsidP="009C54E4">
      <w:pPr>
        <w:shd w:val="clear" w:color="auto" w:fill="FFFFFF"/>
        <w:spacing w:line="276" w:lineRule="auto"/>
        <w:jc w:val="both"/>
        <w:rPr>
          <w:rFonts w:eastAsia="Times New Roman" w:cstheme="minorHAnsi"/>
          <w:color w:val="000000"/>
          <w:sz w:val="27"/>
          <w:szCs w:val="27"/>
          <w:lang w:val="en-US" w:bidi="bn-BD"/>
        </w:rPr>
      </w:pPr>
      <w:r w:rsidRPr="003C2BC8">
        <w:rPr>
          <w:rFonts w:eastAsia="Times New Roman" w:cstheme="minorHAnsi"/>
          <w:b/>
          <w:bCs/>
          <w:color w:val="000000"/>
          <w:sz w:val="24"/>
          <w:szCs w:val="24"/>
          <w:lang w:val="en-US" w:bidi="bn-BD"/>
        </w:rPr>
        <w:t>Datum</w:t>
      </w:r>
      <w:r w:rsidRPr="003C2BC8">
        <w:rPr>
          <w:rFonts w:eastAsia="Times New Roman" w:cstheme="minorHAnsi"/>
          <w:color w:val="000000"/>
          <w:sz w:val="24"/>
          <w:szCs w:val="24"/>
          <w:lang w:val="en-US" w:bidi="bn-BD"/>
        </w:rPr>
        <w:t>: 18. septembar 2026. godine</w:t>
      </w:r>
    </w:p>
    <w:p w:rsidR="003C2BC8" w:rsidRPr="003C2BC8" w:rsidRDefault="003C2BC8" w:rsidP="009C54E4">
      <w:pPr>
        <w:shd w:val="clear" w:color="auto" w:fill="FFFFFF"/>
        <w:spacing w:line="276" w:lineRule="auto"/>
        <w:jc w:val="both"/>
        <w:rPr>
          <w:rFonts w:eastAsia="Times New Roman" w:cstheme="minorHAnsi"/>
          <w:color w:val="000000"/>
          <w:sz w:val="27"/>
          <w:szCs w:val="27"/>
          <w:lang w:val="en-US" w:bidi="bn-BD"/>
        </w:rPr>
      </w:pPr>
      <w:r w:rsidRPr="003C2BC8">
        <w:rPr>
          <w:rFonts w:eastAsia="Times New Roman" w:cstheme="minorHAnsi"/>
          <w:b/>
          <w:bCs/>
          <w:color w:val="000000"/>
          <w:sz w:val="24"/>
          <w:szCs w:val="24"/>
          <w:lang w:val="en-US" w:bidi="bn-BD"/>
        </w:rPr>
        <w:t>Mesto</w:t>
      </w:r>
      <w:r w:rsidRPr="003C2BC8">
        <w:rPr>
          <w:rFonts w:eastAsia="Times New Roman" w:cstheme="minorHAnsi"/>
          <w:color w:val="000000"/>
          <w:sz w:val="24"/>
          <w:szCs w:val="24"/>
          <w:lang w:val="en-US" w:bidi="bn-BD"/>
        </w:rPr>
        <w:t xml:space="preserve">: </w:t>
      </w:r>
      <w:r w:rsidRPr="003C2BC8">
        <w:rPr>
          <w:rFonts w:eastAsia="Times New Roman" w:cstheme="minorHAnsi"/>
          <w:b/>
          <w:bCs/>
          <w:color w:val="000000"/>
          <w:sz w:val="24"/>
          <w:szCs w:val="24"/>
          <w:lang w:val="en-US" w:bidi="bn-BD"/>
        </w:rPr>
        <w:t>Hotel Courtyard by Marriott Sarajevo</w:t>
      </w:r>
      <w:r w:rsidRPr="003C2BC8">
        <w:rPr>
          <w:rFonts w:eastAsia="Times New Roman" w:cstheme="minorHAnsi"/>
          <w:color w:val="000000"/>
          <w:sz w:val="24"/>
          <w:szCs w:val="24"/>
          <w:lang w:val="en-US" w:bidi="bn-BD"/>
        </w:rPr>
        <w:t>, Skenderija br. 1</w:t>
      </w:r>
    </w:p>
    <w:p w:rsidR="003C2BC8" w:rsidRPr="003C2BC8" w:rsidRDefault="003C2BC8" w:rsidP="009C54E4">
      <w:pPr>
        <w:shd w:val="clear" w:color="auto" w:fill="FFFFFF"/>
        <w:spacing w:line="276" w:lineRule="auto"/>
        <w:jc w:val="both"/>
        <w:rPr>
          <w:rFonts w:eastAsia="Times New Roman" w:cstheme="minorHAnsi"/>
          <w:color w:val="000000"/>
          <w:sz w:val="27"/>
          <w:szCs w:val="27"/>
          <w:lang w:val="en-US" w:bidi="bn-BD"/>
        </w:rPr>
      </w:pPr>
      <w:r w:rsidRPr="003C2BC8">
        <w:rPr>
          <w:rFonts w:eastAsia="Times New Roman" w:cstheme="minorHAnsi"/>
          <w:b/>
          <w:bCs/>
          <w:color w:val="000000"/>
          <w:sz w:val="24"/>
          <w:szCs w:val="24"/>
          <w:lang w:val="en-US" w:bidi="bn-BD"/>
        </w:rPr>
        <w:t>Vreme</w:t>
      </w:r>
      <w:r w:rsidR="00F503A8">
        <w:rPr>
          <w:rFonts w:eastAsia="Times New Roman" w:cstheme="minorHAnsi"/>
          <w:color w:val="000000"/>
          <w:sz w:val="24"/>
          <w:szCs w:val="24"/>
          <w:lang w:val="en-US" w:bidi="bn-BD"/>
        </w:rPr>
        <w:t>: 10:00–12:3</w:t>
      </w:r>
      <w:r w:rsidRPr="003C2BC8">
        <w:rPr>
          <w:rFonts w:eastAsia="Times New Roman" w:cstheme="minorHAnsi"/>
          <w:color w:val="000000"/>
          <w:sz w:val="24"/>
          <w:szCs w:val="24"/>
          <w:lang w:val="en-US" w:bidi="bn-BD"/>
        </w:rPr>
        <w:t>0</w:t>
      </w:r>
    </w:p>
    <w:p w:rsidR="003C2BC8" w:rsidRPr="003C2BC8" w:rsidRDefault="003C2BC8" w:rsidP="009C54E4">
      <w:pPr>
        <w:shd w:val="clear" w:color="auto" w:fill="FFFFFF"/>
        <w:spacing w:line="276" w:lineRule="auto"/>
        <w:jc w:val="both"/>
        <w:rPr>
          <w:rFonts w:eastAsia="Times New Roman" w:cstheme="minorHAnsi"/>
          <w:color w:val="000000"/>
          <w:sz w:val="27"/>
          <w:szCs w:val="27"/>
          <w:lang w:val="en-US" w:bidi="bn-BD"/>
        </w:rPr>
      </w:pPr>
      <w:r w:rsidRPr="003C2BC8">
        <w:rPr>
          <w:rFonts w:eastAsia="Times New Roman" w:cstheme="minorHAnsi"/>
          <w:b/>
          <w:bCs/>
          <w:color w:val="000000"/>
          <w:sz w:val="24"/>
          <w:szCs w:val="24"/>
          <w:lang w:val="en-US" w:bidi="bn-BD"/>
        </w:rPr>
        <w:t xml:space="preserve">Jezik: </w:t>
      </w:r>
      <w:r w:rsidRPr="003C2BC8">
        <w:rPr>
          <w:rFonts w:eastAsia="Times New Roman" w:cstheme="minorHAnsi"/>
          <w:color w:val="000000"/>
          <w:sz w:val="24"/>
          <w:szCs w:val="24"/>
          <w:lang w:val="en-US" w:bidi="bn-BD"/>
        </w:rPr>
        <w:t>bosanski</w:t>
      </w:r>
    </w:p>
    <w:p w:rsidR="003C2BC8" w:rsidRPr="009C54E4" w:rsidRDefault="003C2BC8" w:rsidP="009C54E4">
      <w:pPr>
        <w:spacing w:line="276" w:lineRule="auto"/>
        <w:jc w:val="center"/>
        <w:rPr>
          <w:rFonts w:eastAsia="Calibri" w:cstheme="minorHAnsi"/>
          <w:b/>
          <w:color w:val="404040"/>
          <w:sz w:val="28"/>
          <w:szCs w:val="28"/>
        </w:rPr>
      </w:pPr>
    </w:p>
    <w:p w:rsidR="00110F13" w:rsidRPr="009C54E4" w:rsidRDefault="00D41A87" w:rsidP="009C54E4">
      <w:pPr>
        <w:spacing w:line="276" w:lineRule="auto"/>
        <w:jc w:val="center"/>
        <w:rPr>
          <w:rFonts w:eastAsia="Calibri" w:cstheme="minorHAnsi"/>
          <w:b/>
          <w:color w:val="404040"/>
          <w:sz w:val="28"/>
          <w:szCs w:val="28"/>
        </w:rPr>
      </w:pPr>
      <w:r w:rsidRPr="009C54E4">
        <w:rPr>
          <w:rFonts w:eastAsia="Calibri" w:cstheme="minorHAnsi"/>
          <w:b/>
          <w:color w:val="404040"/>
          <w:sz w:val="28"/>
          <w:szCs w:val="28"/>
        </w:rPr>
        <w:t>AGENDA</w:t>
      </w:r>
    </w:p>
    <w:p w:rsidR="00110F13" w:rsidRPr="009C54E4" w:rsidRDefault="00110F13" w:rsidP="009C54E4">
      <w:pPr>
        <w:spacing w:line="276" w:lineRule="auto"/>
        <w:rPr>
          <w:rFonts w:eastAsia="Calibri" w:cstheme="minorHAnsi"/>
          <w:b/>
          <w:sz w:val="24"/>
          <w:szCs w:val="24"/>
        </w:rPr>
      </w:pPr>
    </w:p>
    <w:p w:rsidR="00A27CB2" w:rsidRPr="009C54E4" w:rsidRDefault="003C2BC8" w:rsidP="009C54E4">
      <w:pPr>
        <w:spacing w:line="276" w:lineRule="auto"/>
        <w:rPr>
          <w:rFonts w:eastAsia="Calibri" w:cstheme="minorHAnsi"/>
          <w:b/>
          <w:sz w:val="24"/>
          <w:szCs w:val="24"/>
          <w:u w:val="single"/>
        </w:rPr>
      </w:pPr>
      <w:r w:rsidRPr="009C54E4">
        <w:rPr>
          <w:rFonts w:eastAsia="Calibri" w:cstheme="minorHAnsi"/>
          <w:b/>
          <w:sz w:val="24"/>
          <w:szCs w:val="24"/>
          <w:u w:val="single"/>
        </w:rPr>
        <w:t>DEO</w:t>
      </w:r>
      <w:r w:rsidR="008C5487" w:rsidRPr="009C54E4">
        <w:rPr>
          <w:rFonts w:eastAsia="Calibri" w:cstheme="minorHAnsi"/>
          <w:b/>
          <w:sz w:val="24"/>
          <w:szCs w:val="24"/>
          <w:u w:val="single"/>
        </w:rPr>
        <w:t xml:space="preserve"> 1</w:t>
      </w:r>
      <w:r w:rsidR="00325BDF" w:rsidRPr="009C54E4">
        <w:rPr>
          <w:rFonts w:eastAsia="Calibri" w:cstheme="minorHAnsi"/>
          <w:b/>
          <w:sz w:val="24"/>
          <w:szCs w:val="24"/>
          <w:u w:val="single"/>
        </w:rPr>
        <w:t>:</w:t>
      </w:r>
      <w:r w:rsidRPr="009C54E4">
        <w:rPr>
          <w:rFonts w:eastAsia="Calibri" w:cstheme="minorHAnsi"/>
          <w:b/>
          <w:sz w:val="24"/>
          <w:szCs w:val="24"/>
          <w:u w:val="single"/>
        </w:rPr>
        <w:t>Uvodna obraćanja</w:t>
      </w:r>
      <w:r w:rsidR="00E82E88" w:rsidRPr="009C54E4">
        <w:rPr>
          <w:rFonts w:eastAsia="Calibri" w:cstheme="minorHAnsi"/>
          <w:b/>
          <w:sz w:val="24"/>
          <w:szCs w:val="24"/>
          <w:u w:val="single"/>
        </w:rPr>
        <w:t xml:space="preserve"> – </w:t>
      </w:r>
      <w:r w:rsidRPr="009C54E4">
        <w:rPr>
          <w:rFonts w:eastAsia="Calibri" w:cstheme="minorHAnsi"/>
          <w:b/>
          <w:sz w:val="24"/>
          <w:szCs w:val="24"/>
          <w:u w:val="single"/>
        </w:rPr>
        <w:t>dobrodošlica i strateški kontekst</w:t>
      </w:r>
    </w:p>
    <w:p w:rsidR="00A27CB2" w:rsidRPr="009C54E4" w:rsidRDefault="00A27CB2" w:rsidP="009C54E4">
      <w:pPr>
        <w:spacing w:line="276" w:lineRule="auto"/>
        <w:rPr>
          <w:rFonts w:eastAsia="Calibri" w:cstheme="minorHAnsi"/>
          <w:b/>
          <w:color w:val="404040"/>
        </w:rPr>
      </w:pPr>
      <w:r w:rsidRPr="009C54E4">
        <w:rPr>
          <w:rFonts w:eastAsia="Calibri" w:cstheme="minorHAnsi"/>
          <w:b/>
          <w:color w:val="404040"/>
        </w:rPr>
        <w:t xml:space="preserve">Moderator: Gjeorgjia Pjetri, </w:t>
      </w:r>
      <w:r w:rsidR="003C2BC8" w:rsidRPr="009C54E4">
        <w:rPr>
          <w:rFonts w:eastAsia="Calibri" w:cstheme="minorHAnsi"/>
          <w:b/>
          <w:color w:val="404040"/>
        </w:rPr>
        <w:t>analitičarka</w:t>
      </w:r>
      <w:r w:rsidR="00A203EC" w:rsidRPr="009C54E4">
        <w:rPr>
          <w:rFonts w:eastAsia="Calibri" w:cstheme="minorHAnsi"/>
          <w:b/>
          <w:color w:val="404040"/>
        </w:rPr>
        <w:t xml:space="preserve">, </w:t>
      </w:r>
      <w:r w:rsidRPr="009C54E4">
        <w:rPr>
          <w:rFonts w:eastAsia="Calibri" w:cstheme="minorHAnsi"/>
          <w:b/>
          <w:color w:val="404040"/>
        </w:rPr>
        <w:t>EBRD</w:t>
      </w:r>
    </w:p>
    <w:p w:rsidR="00A27CB2" w:rsidRPr="009C54E4" w:rsidRDefault="00A27CB2" w:rsidP="009C54E4">
      <w:pPr>
        <w:spacing w:line="276" w:lineRule="auto"/>
        <w:rPr>
          <w:rFonts w:eastAsia="Calibri" w:cstheme="minorHAnsi"/>
          <w:b/>
          <w:color w:val="404040"/>
          <w:sz w:val="24"/>
          <w:szCs w:val="24"/>
        </w:rPr>
      </w:pPr>
    </w:p>
    <w:p w:rsidR="00E37B5A" w:rsidRPr="009C54E4" w:rsidRDefault="002D5F38" w:rsidP="009C54E4">
      <w:pPr>
        <w:spacing w:line="276" w:lineRule="auto"/>
        <w:ind w:left="1440" w:hanging="1440"/>
        <w:rPr>
          <w:rFonts w:cstheme="minorHAnsi"/>
          <w:sz w:val="24"/>
          <w:szCs w:val="24"/>
        </w:rPr>
      </w:pPr>
      <w:r w:rsidRPr="009C54E4">
        <w:rPr>
          <w:rFonts w:cstheme="minorHAnsi"/>
          <w:sz w:val="24"/>
          <w:szCs w:val="24"/>
        </w:rPr>
        <w:t>1</w:t>
      </w:r>
      <w:r w:rsidR="00CA7A28" w:rsidRPr="009C54E4">
        <w:rPr>
          <w:rFonts w:cstheme="minorHAnsi"/>
          <w:sz w:val="24"/>
          <w:szCs w:val="24"/>
        </w:rPr>
        <w:t>0</w:t>
      </w:r>
      <w:r w:rsidRPr="009C54E4">
        <w:rPr>
          <w:rFonts w:cstheme="minorHAnsi"/>
          <w:sz w:val="24"/>
          <w:szCs w:val="24"/>
        </w:rPr>
        <w:t>:</w:t>
      </w:r>
      <w:r w:rsidR="000D2C2B" w:rsidRPr="009C54E4">
        <w:rPr>
          <w:rFonts w:cstheme="minorHAnsi"/>
          <w:sz w:val="24"/>
          <w:szCs w:val="24"/>
        </w:rPr>
        <w:t>05</w:t>
      </w:r>
      <w:r w:rsidRPr="009C54E4">
        <w:rPr>
          <w:rFonts w:cstheme="minorHAnsi"/>
          <w:sz w:val="24"/>
          <w:szCs w:val="24"/>
        </w:rPr>
        <w:t>– 1</w:t>
      </w:r>
      <w:r w:rsidR="00CA7A28" w:rsidRPr="009C54E4">
        <w:rPr>
          <w:rFonts w:cstheme="minorHAnsi"/>
          <w:sz w:val="24"/>
          <w:szCs w:val="24"/>
        </w:rPr>
        <w:t>0</w:t>
      </w:r>
      <w:r w:rsidR="00E37B5A" w:rsidRPr="009C54E4">
        <w:rPr>
          <w:rFonts w:cstheme="minorHAnsi"/>
          <w:sz w:val="24"/>
          <w:szCs w:val="24"/>
        </w:rPr>
        <w:t>:</w:t>
      </w:r>
      <w:r w:rsidR="00295634" w:rsidRPr="009C54E4">
        <w:rPr>
          <w:rFonts w:cstheme="minorHAnsi"/>
          <w:sz w:val="24"/>
          <w:szCs w:val="24"/>
        </w:rPr>
        <w:t xml:space="preserve">10 </w:t>
      </w:r>
      <w:r w:rsidR="004C0E0C" w:rsidRPr="009C54E4">
        <w:rPr>
          <w:rFonts w:cstheme="minorHAnsi"/>
          <w:sz w:val="24"/>
          <w:szCs w:val="24"/>
        </w:rPr>
        <w:tab/>
      </w:r>
      <w:r w:rsidR="00275628" w:rsidRPr="009C54E4">
        <w:rPr>
          <w:rFonts w:cstheme="minorHAnsi"/>
          <w:b/>
          <w:bCs/>
          <w:sz w:val="24"/>
          <w:szCs w:val="24"/>
        </w:rPr>
        <w:t>Značaj unapređenja inspekcijskog sistema i jačanja saradnje sa privrednom zajednicom</w:t>
      </w:r>
    </w:p>
    <w:p w:rsidR="00245555" w:rsidRPr="009C54E4" w:rsidRDefault="00BF549D" w:rsidP="009C54E4">
      <w:pPr>
        <w:spacing w:line="276" w:lineRule="auto"/>
        <w:ind w:left="720" w:firstLine="720"/>
        <w:rPr>
          <w:rFonts w:cstheme="minorHAnsi"/>
          <w:i/>
          <w:sz w:val="24"/>
          <w:szCs w:val="24"/>
        </w:rPr>
      </w:pPr>
      <w:r w:rsidRPr="009C54E4">
        <w:rPr>
          <w:rFonts w:cstheme="minorHAnsi"/>
          <w:i/>
          <w:sz w:val="24"/>
          <w:szCs w:val="24"/>
        </w:rPr>
        <w:t xml:space="preserve">Ivana Prvulovic, </w:t>
      </w:r>
      <w:r w:rsidR="00275628" w:rsidRPr="009C54E4">
        <w:rPr>
          <w:rFonts w:cstheme="minorHAnsi"/>
          <w:i/>
          <w:sz w:val="24"/>
          <w:szCs w:val="24"/>
        </w:rPr>
        <w:t>direktorka</w:t>
      </w:r>
      <w:r w:rsidR="00A203EC" w:rsidRPr="009C54E4">
        <w:rPr>
          <w:rFonts w:cstheme="minorHAnsi"/>
          <w:i/>
          <w:sz w:val="24"/>
          <w:szCs w:val="24"/>
        </w:rPr>
        <w:t xml:space="preserve">, </w:t>
      </w:r>
      <w:r w:rsidRPr="009C54E4">
        <w:rPr>
          <w:rFonts w:cstheme="minorHAnsi"/>
          <w:i/>
          <w:sz w:val="24"/>
          <w:szCs w:val="24"/>
        </w:rPr>
        <w:t>FUZIP</w:t>
      </w:r>
    </w:p>
    <w:p w:rsidR="004B3AB5" w:rsidRPr="009C54E4" w:rsidRDefault="002D5F38" w:rsidP="009C54E4">
      <w:pPr>
        <w:spacing w:line="276" w:lineRule="auto"/>
        <w:ind w:left="1440" w:hanging="1440"/>
        <w:rPr>
          <w:rFonts w:cstheme="minorHAnsi"/>
          <w:b/>
          <w:bCs/>
          <w:sz w:val="24"/>
          <w:szCs w:val="24"/>
        </w:rPr>
      </w:pPr>
      <w:r w:rsidRPr="009C54E4">
        <w:rPr>
          <w:rFonts w:cstheme="minorHAnsi"/>
          <w:sz w:val="24"/>
          <w:szCs w:val="24"/>
        </w:rPr>
        <w:t>1</w:t>
      </w:r>
      <w:r w:rsidR="00CA7A28" w:rsidRPr="009C54E4">
        <w:rPr>
          <w:rFonts w:cstheme="minorHAnsi"/>
          <w:sz w:val="24"/>
          <w:szCs w:val="24"/>
        </w:rPr>
        <w:t>0</w:t>
      </w:r>
      <w:r w:rsidR="00B331F7" w:rsidRPr="009C54E4">
        <w:rPr>
          <w:rFonts w:cstheme="minorHAnsi"/>
          <w:sz w:val="24"/>
          <w:szCs w:val="24"/>
        </w:rPr>
        <w:t>:</w:t>
      </w:r>
      <w:r w:rsidR="00295634" w:rsidRPr="009C54E4">
        <w:rPr>
          <w:rFonts w:cstheme="minorHAnsi"/>
          <w:sz w:val="24"/>
          <w:szCs w:val="24"/>
        </w:rPr>
        <w:t xml:space="preserve">10 </w:t>
      </w:r>
      <w:r w:rsidRPr="009C54E4">
        <w:rPr>
          <w:rFonts w:cstheme="minorHAnsi"/>
          <w:sz w:val="24"/>
          <w:szCs w:val="24"/>
        </w:rPr>
        <w:t>– 1</w:t>
      </w:r>
      <w:r w:rsidR="00CA7A28" w:rsidRPr="009C54E4">
        <w:rPr>
          <w:rFonts w:cstheme="minorHAnsi"/>
          <w:sz w:val="24"/>
          <w:szCs w:val="24"/>
        </w:rPr>
        <w:t>0</w:t>
      </w:r>
      <w:r w:rsidR="003E5DAC" w:rsidRPr="009C54E4">
        <w:rPr>
          <w:rFonts w:cstheme="minorHAnsi"/>
          <w:sz w:val="24"/>
          <w:szCs w:val="24"/>
        </w:rPr>
        <w:t>:</w:t>
      </w:r>
      <w:r w:rsidR="00295634" w:rsidRPr="009C54E4">
        <w:rPr>
          <w:rFonts w:cstheme="minorHAnsi"/>
          <w:sz w:val="24"/>
          <w:szCs w:val="24"/>
        </w:rPr>
        <w:t xml:space="preserve">15  </w:t>
      </w:r>
      <w:r w:rsidR="00275628" w:rsidRPr="009C54E4">
        <w:rPr>
          <w:rFonts w:cstheme="minorHAnsi"/>
          <w:b/>
          <w:bCs/>
          <w:sz w:val="24"/>
          <w:szCs w:val="24"/>
        </w:rPr>
        <w:t>Podrška reformama i unapređenju poslovnog okruženja u Bosni i Hercegovini</w:t>
      </w:r>
    </w:p>
    <w:p w:rsidR="007819F3" w:rsidRPr="009C54E4" w:rsidRDefault="00275628" w:rsidP="009C54E4">
      <w:pPr>
        <w:spacing w:line="276" w:lineRule="auto"/>
        <w:ind w:left="1440"/>
        <w:rPr>
          <w:rFonts w:cstheme="minorHAnsi"/>
          <w:i/>
          <w:sz w:val="24"/>
          <w:szCs w:val="24"/>
        </w:rPr>
      </w:pPr>
      <w:r w:rsidRPr="009C54E4">
        <w:rPr>
          <w:rFonts w:cstheme="minorHAnsi"/>
          <w:i/>
          <w:sz w:val="24"/>
          <w:szCs w:val="24"/>
        </w:rPr>
        <w:t xml:space="preserve">Predstavnik Ambasade Švajcarske </w:t>
      </w:r>
    </w:p>
    <w:p w:rsidR="00192796" w:rsidRPr="009C54E4" w:rsidRDefault="00192796" w:rsidP="009C54E4">
      <w:pPr>
        <w:spacing w:line="276" w:lineRule="auto"/>
        <w:ind w:left="1440" w:hanging="1440"/>
        <w:rPr>
          <w:rFonts w:cstheme="minorHAnsi"/>
          <w:b/>
          <w:bCs/>
          <w:sz w:val="24"/>
          <w:szCs w:val="24"/>
        </w:rPr>
      </w:pPr>
      <w:r w:rsidRPr="009C54E4">
        <w:rPr>
          <w:rFonts w:cstheme="minorHAnsi"/>
          <w:sz w:val="24"/>
          <w:szCs w:val="24"/>
        </w:rPr>
        <w:t>1</w:t>
      </w:r>
      <w:r w:rsidR="00E34C60" w:rsidRPr="009C54E4">
        <w:rPr>
          <w:rFonts w:cstheme="minorHAnsi"/>
          <w:sz w:val="24"/>
          <w:szCs w:val="24"/>
        </w:rPr>
        <w:t>0</w:t>
      </w:r>
      <w:r w:rsidRPr="009C54E4">
        <w:rPr>
          <w:rFonts w:cstheme="minorHAnsi"/>
          <w:sz w:val="24"/>
          <w:szCs w:val="24"/>
        </w:rPr>
        <w:t>:</w:t>
      </w:r>
      <w:r w:rsidR="00295634" w:rsidRPr="009C54E4">
        <w:rPr>
          <w:rFonts w:cstheme="minorHAnsi"/>
          <w:sz w:val="24"/>
          <w:szCs w:val="24"/>
        </w:rPr>
        <w:t xml:space="preserve">15 </w:t>
      </w:r>
      <w:r w:rsidRPr="009C54E4">
        <w:rPr>
          <w:rFonts w:cstheme="minorHAnsi"/>
          <w:sz w:val="24"/>
          <w:szCs w:val="24"/>
        </w:rPr>
        <w:t>– 1</w:t>
      </w:r>
      <w:r w:rsidR="00E34C60" w:rsidRPr="009C54E4">
        <w:rPr>
          <w:rFonts w:cstheme="minorHAnsi"/>
          <w:sz w:val="24"/>
          <w:szCs w:val="24"/>
        </w:rPr>
        <w:t>0</w:t>
      </w:r>
      <w:r w:rsidRPr="009C54E4">
        <w:rPr>
          <w:rFonts w:cstheme="minorHAnsi"/>
          <w:sz w:val="24"/>
          <w:szCs w:val="24"/>
        </w:rPr>
        <w:t>:</w:t>
      </w:r>
      <w:r w:rsidR="00295634" w:rsidRPr="009C54E4">
        <w:rPr>
          <w:rFonts w:cstheme="minorHAnsi"/>
          <w:sz w:val="24"/>
          <w:szCs w:val="24"/>
        </w:rPr>
        <w:t xml:space="preserve">20  </w:t>
      </w:r>
      <w:r w:rsidR="00275628" w:rsidRPr="009C54E4">
        <w:rPr>
          <w:rFonts w:cstheme="minorHAnsi"/>
          <w:b/>
          <w:bCs/>
          <w:sz w:val="24"/>
          <w:szCs w:val="24"/>
        </w:rPr>
        <w:t>Značaj efikasnog i predvidivog regulatornog okruženja za razvoj privatnog sektora</w:t>
      </w:r>
    </w:p>
    <w:p w:rsidR="0038410B" w:rsidRPr="009C54E4" w:rsidRDefault="0038410B" w:rsidP="009C54E4">
      <w:pPr>
        <w:spacing w:line="276" w:lineRule="auto"/>
        <w:ind w:left="1440" w:hanging="1440"/>
        <w:rPr>
          <w:rFonts w:cstheme="minorHAnsi"/>
          <w:i/>
          <w:iCs/>
          <w:sz w:val="24"/>
          <w:szCs w:val="24"/>
        </w:rPr>
      </w:pPr>
      <w:r w:rsidRPr="009C54E4">
        <w:rPr>
          <w:rFonts w:cstheme="minorHAnsi"/>
          <w:b/>
          <w:bCs/>
          <w:sz w:val="24"/>
          <w:szCs w:val="24"/>
        </w:rPr>
        <w:tab/>
      </w:r>
      <w:r w:rsidR="00FF714F" w:rsidRPr="009C54E4">
        <w:rPr>
          <w:rFonts w:cstheme="minorHAnsi"/>
          <w:i/>
          <w:iCs/>
          <w:sz w:val="24"/>
          <w:szCs w:val="24"/>
        </w:rPr>
        <w:t xml:space="preserve">Stela Melnic, </w:t>
      </w:r>
      <w:r w:rsidR="00275628" w:rsidRPr="009C54E4">
        <w:rPr>
          <w:rFonts w:cstheme="minorHAnsi"/>
          <w:i/>
          <w:iCs/>
          <w:sz w:val="24"/>
          <w:szCs w:val="24"/>
        </w:rPr>
        <w:t>šefica predstavništva za Bosnu i Hercegovinu</w:t>
      </w:r>
      <w:r w:rsidR="00A203EC" w:rsidRPr="009C54E4">
        <w:rPr>
          <w:rFonts w:cstheme="minorHAnsi"/>
          <w:i/>
          <w:iCs/>
          <w:sz w:val="24"/>
          <w:szCs w:val="24"/>
        </w:rPr>
        <w:t xml:space="preserve">, </w:t>
      </w:r>
      <w:r w:rsidR="00FF714F" w:rsidRPr="009C54E4">
        <w:rPr>
          <w:rFonts w:cstheme="minorHAnsi"/>
          <w:i/>
          <w:iCs/>
          <w:sz w:val="24"/>
          <w:szCs w:val="24"/>
        </w:rPr>
        <w:t>EBRD</w:t>
      </w:r>
    </w:p>
    <w:p w:rsidR="00325BDF" w:rsidRPr="009C54E4" w:rsidRDefault="00325BDF" w:rsidP="009C54E4">
      <w:pPr>
        <w:spacing w:line="276" w:lineRule="auto"/>
        <w:rPr>
          <w:rFonts w:cstheme="minorHAnsi"/>
          <w:i/>
          <w:iCs/>
          <w:sz w:val="24"/>
          <w:szCs w:val="24"/>
        </w:rPr>
      </w:pPr>
    </w:p>
    <w:p w:rsidR="006C7E46" w:rsidRPr="009C54E4" w:rsidRDefault="00275628" w:rsidP="009C54E4">
      <w:pPr>
        <w:spacing w:line="276" w:lineRule="auto"/>
        <w:rPr>
          <w:rFonts w:eastAsia="Calibri" w:cstheme="minorHAnsi"/>
          <w:b/>
          <w:sz w:val="24"/>
          <w:szCs w:val="24"/>
          <w:u w:val="single"/>
        </w:rPr>
      </w:pPr>
      <w:r w:rsidRPr="009C54E4">
        <w:rPr>
          <w:rFonts w:eastAsia="Calibri" w:cstheme="minorHAnsi"/>
          <w:b/>
          <w:sz w:val="24"/>
          <w:szCs w:val="24"/>
          <w:u w:val="single"/>
        </w:rPr>
        <w:t>DEO</w:t>
      </w:r>
      <w:r w:rsidR="006C7E46" w:rsidRPr="009C54E4">
        <w:rPr>
          <w:rFonts w:eastAsia="Calibri" w:cstheme="minorHAnsi"/>
          <w:b/>
          <w:sz w:val="24"/>
          <w:szCs w:val="24"/>
          <w:u w:val="single"/>
        </w:rPr>
        <w:t xml:space="preserve"> 2: </w:t>
      </w:r>
      <w:r w:rsidRPr="009C54E4">
        <w:rPr>
          <w:rFonts w:eastAsia="Calibri" w:cstheme="minorHAnsi"/>
          <w:b/>
          <w:sz w:val="24"/>
          <w:szCs w:val="24"/>
          <w:u w:val="single"/>
        </w:rPr>
        <w:t>Okvir reforme inspekcijskog sistema i praktična primena</w:t>
      </w:r>
    </w:p>
    <w:p w:rsidR="006C7E46" w:rsidRPr="009C54E4" w:rsidRDefault="006C7E46" w:rsidP="009C54E4">
      <w:pPr>
        <w:spacing w:line="276" w:lineRule="auto"/>
        <w:rPr>
          <w:rFonts w:eastAsia="Calibri" w:cstheme="minorHAnsi"/>
          <w:b/>
          <w:color w:val="404040"/>
        </w:rPr>
      </w:pPr>
      <w:r w:rsidRPr="009C54E4">
        <w:rPr>
          <w:rFonts w:eastAsia="Calibri" w:cstheme="minorHAnsi"/>
          <w:b/>
          <w:color w:val="404040"/>
        </w:rPr>
        <w:t xml:space="preserve">Moderator: Dusan Vasiljevic, </w:t>
      </w:r>
      <w:r w:rsidR="00275628" w:rsidRPr="009C54E4">
        <w:rPr>
          <w:rFonts w:eastAsia="Calibri" w:cstheme="minorHAnsi"/>
          <w:b/>
          <w:color w:val="404040"/>
        </w:rPr>
        <w:t>direktor Odeljenja za konkurentnost i investicije</w:t>
      </w:r>
      <w:r w:rsidRPr="009C54E4">
        <w:rPr>
          <w:rFonts w:eastAsia="Calibri" w:cstheme="minorHAnsi"/>
          <w:b/>
          <w:color w:val="404040"/>
        </w:rPr>
        <w:t>, NALED</w:t>
      </w:r>
    </w:p>
    <w:p w:rsidR="000D02FB" w:rsidRPr="009C54E4" w:rsidRDefault="000D02FB" w:rsidP="009C54E4">
      <w:pPr>
        <w:spacing w:line="276" w:lineRule="auto"/>
        <w:rPr>
          <w:rFonts w:eastAsia="Calibri" w:cstheme="minorHAnsi"/>
          <w:b/>
          <w:sz w:val="24"/>
          <w:szCs w:val="24"/>
        </w:rPr>
      </w:pPr>
    </w:p>
    <w:p w:rsidR="000D2C2B" w:rsidRPr="009C54E4" w:rsidRDefault="000D02FB" w:rsidP="009C54E4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9C54E4">
        <w:rPr>
          <w:rFonts w:cstheme="minorHAnsi"/>
          <w:sz w:val="24"/>
          <w:szCs w:val="24"/>
        </w:rPr>
        <w:t xml:space="preserve">10:20 – 10:30  </w:t>
      </w:r>
      <w:r w:rsidR="00275628" w:rsidRPr="009C54E4">
        <w:rPr>
          <w:rFonts w:cstheme="minorHAnsi"/>
          <w:b/>
          <w:bCs/>
          <w:sz w:val="24"/>
          <w:szCs w:val="24"/>
        </w:rPr>
        <w:t>Pregled projekta i inspekcijski nadzor iz perspektive privrede</w:t>
      </w:r>
    </w:p>
    <w:p w:rsidR="00110F13" w:rsidRPr="009C54E4" w:rsidRDefault="000D2C2B" w:rsidP="009C54E4">
      <w:pPr>
        <w:spacing w:line="276" w:lineRule="auto"/>
        <w:ind w:left="1440"/>
        <w:rPr>
          <w:rFonts w:cstheme="minorHAnsi"/>
          <w:i/>
          <w:iCs/>
          <w:sz w:val="24"/>
          <w:szCs w:val="24"/>
        </w:rPr>
      </w:pPr>
      <w:r w:rsidRPr="009C54E4">
        <w:rPr>
          <w:rFonts w:cstheme="minorHAnsi"/>
          <w:i/>
          <w:iCs/>
          <w:sz w:val="24"/>
          <w:szCs w:val="24"/>
        </w:rPr>
        <w:t xml:space="preserve">Dusan Vasiljevic, NALED </w:t>
      </w:r>
    </w:p>
    <w:p w:rsidR="004F20AB" w:rsidRPr="009C54E4" w:rsidRDefault="003E1975" w:rsidP="009C54E4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9C54E4">
        <w:rPr>
          <w:rFonts w:cstheme="minorHAnsi"/>
          <w:sz w:val="24"/>
          <w:szCs w:val="24"/>
        </w:rPr>
        <w:t>10:30–</w:t>
      </w:r>
      <w:r w:rsidR="004F20AB" w:rsidRPr="009C54E4">
        <w:rPr>
          <w:rFonts w:cstheme="minorHAnsi"/>
          <w:sz w:val="24"/>
          <w:szCs w:val="24"/>
        </w:rPr>
        <w:t>10</w:t>
      </w:r>
      <w:r w:rsidRPr="009C54E4">
        <w:rPr>
          <w:rFonts w:cstheme="minorHAnsi"/>
          <w:sz w:val="24"/>
          <w:szCs w:val="24"/>
        </w:rPr>
        <w:t>:</w:t>
      </w:r>
      <w:r w:rsidR="004F20AB" w:rsidRPr="009C54E4">
        <w:rPr>
          <w:rFonts w:cstheme="minorHAnsi"/>
          <w:sz w:val="24"/>
          <w:szCs w:val="24"/>
        </w:rPr>
        <w:t>50</w:t>
      </w:r>
      <w:r w:rsidR="00275628" w:rsidRPr="009C54E4">
        <w:rPr>
          <w:rFonts w:cstheme="minorHAnsi"/>
          <w:sz w:val="24"/>
          <w:szCs w:val="24"/>
        </w:rPr>
        <w:t xml:space="preserve">    </w:t>
      </w:r>
      <w:r w:rsidR="00275628" w:rsidRPr="009C54E4">
        <w:rPr>
          <w:rFonts w:cstheme="minorHAnsi"/>
          <w:b/>
          <w:bCs/>
          <w:sz w:val="24"/>
          <w:szCs w:val="24"/>
        </w:rPr>
        <w:t>Prekršajni postupci u inspekcijskom nadzoru</w:t>
      </w:r>
    </w:p>
    <w:p w:rsidR="003E1975" w:rsidRPr="009C54E4" w:rsidRDefault="00275628" w:rsidP="009C54E4">
      <w:pPr>
        <w:spacing w:line="276" w:lineRule="auto"/>
        <w:ind w:left="720" w:firstLine="720"/>
        <w:rPr>
          <w:rFonts w:cstheme="minorHAnsi"/>
          <w:b/>
          <w:bCs/>
          <w:i/>
          <w:iCs/>
          <w:sz w:val="24"/>
          <w:szCs w:val="24"/>
        </w:rPr>
      </w:pPr>
      <w:r w:rsidRPr="009C54E4">
        <w:rPr>
          <w:rFonts w:cstheme="minorHAnsi"/>
          <w:i/>
          <w:iCs/>
          <w:sz w:val="24"/>
          <w:szCs w:val="24"/>
        </w:rPr>
        <w:t>Dusan Radovanovic, konsultant</w:t>
      </w:r>
      <w:r w:rsidR="003E1975" w:rsidRPr="009C54E4">
        <w:rPr>
          <w:rFonts w:cstheme="minorHAnsi"/>
          <w:i/>
          <w:iCs/>
          <w:sz w:val="24"/>
          <w:szCs w:val="24"/>
        </w:rPr>
        <w:t xml:space="preserve"> </w:t>
      </w:r>
    </w:p>
    <w:p w:rsidR="00821188" w:rsidRPr="009C54E4" w:rsidRDefault="00275628" w:rsidP="009C54E4">
      <w:pPr>
        <w:spacing w:line="276" w:lineRule="auto"/>
        <w:ind w:left="720" w:firstLine="720"/>
        <w:rPr>
          <w:rFonts w:cstheme="minorHAnsi"/>
          <w:i/>
          <w:iCs/>
          <w:sz w:val="24"/>
          <w:szCs w:val="24"/>
        </w:rPr>
      </w:pPr>
      <w:r w:rsidRPr="009C54E4">
        <w:rPr>
          <w:rFonts w:cstheme="minorHAnsi"/>
          <w:i/>
          <w:iCs/>
          <w:sz w:val="24"/>
          <w:szCs w:val="24"/>
        </w:rPr>
        <w:t>Predstavnik sudija</w:t>
      </w:r>
    </w:p>
    <w:p w:rsidR="00821188" w:rsidRPr="009C54E4" w:rsidRDefault="004F20AB" w:rsidP="009C54E4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9C54E4">
        <w:rPr>
          <w:rFonts w:cstheme="minorHAnsi"/>
          <w:sz w:val="24"/>
          <w:szCs w:val="24"/>
        </w:rPr>
        <w:t>10</w:t>
      </w:r>
      <w:r w:rsidR="00821188" w:rsidRPr="009C54E4">
        <w:rPr>
          <w:rFonts w:cstheme="minorHAnsi"/>
          <w:sz w:val="24"/>
          <w:szCs w:val="24"/>
        </w:rPr>
        <w:t>:</w:t>
      </w:r>
      <w:r w:rsidRPr="009C54E4">
        <w:rPr>
          <w:rFonts w:cstheme="minorHAnsi"/>
          <w:sz w:val="24"/>
          <w:szCs w:val="24"/>
        </w:rPr>
        <w:t>50</w:t>
      </w:r>
      <w:r w:rsidR="00821188" w:rsidRPr="009C54E4">
        <w:rPr>
          <w:rFonts w:cstheme="minorHAnsi"/>
          <w:sz w:val="24"/>
          <w:szCs w:val="24"/>
        </w:rPr>
        <w:t xml:space="preserve"> – 11:</w:t>
      </w:r>
      <w:r w:rsidRPr="009C54E4">
        <w:rPr>
          <w:rFonts w:cstheme="minorHAnsi"/>
          <w:sz w:val="24"/>
          <w:szCs w:val="24"/>
        </w:rPr>
        <w:t>00</w:t>
      </w:r>
      <w:r w:rsidR="00275628" w:rsidRPr="009C54E4">
        <w:rPr>
          <w:rFonts w:cstheme="minorHAnsi"/>
          <w:b/>
          <w:bCs/>
          <w:sz w:val="24"/>
          <w:szCs w:val="24"/>
        </w:rPr>
        <w:t xml:space="preserve">   Pauza za kafu</w:t>
      </w:r>
    </w:p>
    <w:p w:rsidR="00392E32" w:rsidRPr="009C54E4" w:rsidRDefault="00392E32" w:rsidP="009C54E4">
      <w:pPr>
        <w:spacing w:line="276" w:lineRule="auto"/>
        <w:rPr>
          <w:rFonts w:cstheme="minorHAnsi"/>
          <w:sz w:val="24"/>
          <w:szCs w:val="24"/>
        </w:rPr>
      </w:pPr>
    </w:p>
    <w:p w:rsidR="00BF214C" w:rsidRPr="009C54E4" w:rsidRDefault="00BF214C" w:rsidP="009C54E4">
      <w:pPr>
        <w:spacing w:line="276" w:lineRule="auto"/>
        <w:rPr>
          <w:rFonts w:cstheme="minorHAnsi"/>
          <w:sz w:val="24"/>
          <w:szCs w:val="24"/>
        </w:rPr>
      </w:pPr>
    </w:p>
    <w:p w:rsidR="00BF214C" w:rsidRPr="009C54E4" w:rsidRDefault="00BF214C" w:rsidP="009C54E4">
      <w:pPr>
        <w:spacing w:line="276" w:lineRule="auto"/>
        <w:ind w:left="1440" w:hanging="1440"/>
        <w:rPr>
          <w:rFonts w:cstheme="minorHAnsi"/>
          <w:sz w:val="24"/>
          <w:szCs w:val="24"/>
        </w:rPr>
      </w:pPr>
    </w:p>
    <w:p w:rsidR="007819F3" w:rsidRPr="009C54E4" w:rsidRDefault="007819F3" w:rsidP="009C54E4">
      <w:pPr>
        <w:spacing w:line="276" w:lineRule="auto"/>
        <w:rPr>
          <w:rFonts w:eastAsia="Calibri" w:cstheme="minorHAnsi"/>
          <w:b/>
          <w:sz w:val="24"/>
          <w:szCs w:val="24"/>
          <w:u w:val="single"/>
        </w:rPr>
      </w:pPr>
    </w:p>
    <w:p w:rsidR="007819F3" w:rsidRPr="009C54E4" w:rsidRDefault="007819F3" w:rsidP="009C54E4">
      <w:pPr>
        <w:spacing w:line="276" w:lineRule="auto"/>
        <w:rPr>
          <w:rFonts w:eastAsia="Calibri" w:cstheme="minorHAnsi"/>
          <w:b/>
          <w:sz w:val="24"/>
          <w:szCs w:val="24"/>
          <w:u w:val="single"/>
        </w:rPr>
      </w:pPr>
    </w:p>
    <w:p w:rsidR="007C3C57" w:rsidRPr="009C54E4" w:rsidRDefault="00275628" w:rsidP="009C54E4">
      <w:pPr>
        <w:spacing w:line="276" w:lineRule="auto"/>
        <w:jc w:val="both"/>
        <w:rPr>
          <w:rFonts w:eastAsia="Calibri" w:cstheme="minorHAnsi"/>
          <w:b/>
          <w:sz w:val="24"/>
          <w:szCs w:val="24"/>
          <w:u w:val="single"/>
        </w:rPr>
      </w:pPr>
      <w:r w:rsidRPr="009C54E4">
        <w:rPr>
          <w:rFonts w:eastAsia="Calibri" w:cstheme="minorHAnsi"/>
          <w:b/>
          <w:sz w:val="24"/>
          <w:szCs w:val="24"/>
          <w:u w:val="single"/>
        </w:rPr>
        <w:t>DEO</w:t>
      </w:r>
      <w:r w:rsidR="00E21BC2" w:rsidRPr="009C54E4">
        <w:rPr>
          <w:rFonts w:eastAsia="Calibri" w:cstheme="minorHAnsi"/>
          <w:b/>
          <w:sz w:val="24"/>
          <w:szCs w:val="24"/>
          <w:u w:val="single"/>
        </w:rPr>
        <w:t xml:space="preserve"> 3: </w:t>
      </w:r>
      <w:r w:rsidRPr="009C54E4">
        <w:rPr>
          <w:rFonts w:eastAsia="Calibri" w:cstheme="minorHAnsi"/>
          <w:b/>
          <w:sz w:val="24"/>
          <w:szCs w:val="24"/>
          <w:u w:val="single"/>
        </w:rPr>
        <w:t>Jačanje saradnje između inspekcija i privrede</w:t>
      </w:r>
    </w:p>
    <w:p w:rsidR="005A1228" w:rsidRPr="009C54E4" w:rsidRDefault="005A1228" w:rsidP="009C54E4">
      <w:pPr>
        <w:spacing w:line="276" w:lineRule="auto"/>
        <w:jc w:val="both"/>
        <w:rPr>
          <w:rFonts w:eastAsia="Calibri" w:cstheme="minorHAnsi"/>
          <w:b/>
          <w:color w:val="404040"/>
        </w:rPr>
      </w:pPr>
      <w:r w:rsidRPr="009C54E4">
        <w:rPr>
          <w:rFonts w:eastAsia="Calibri" w:cstheme="minorHAnsi"/>
          <w:b/>
          <w:color w:val="404040"/>
        </w:rPr>
        <w:t xml:space="preserve">Moderator: </w:t>
      </w:r>
      <w:r w:rsidR="00275628" w:rsidRPr="009C54E4">
        <w:rPr>
          <w:rFonts w:eastAsia="Calibri" w:cstheme="minorHAnsi"/>
          <w:b/>
          <w:color w:val="404040"/>
        </w:rPr>
        <w:t>Dusan Vasiljevic, direktor Odeljenja za konkurentnost i investicije, NALED</w:t>
      </w:r>
    </w:p>
    <w:p w:rsidR="00D63BE7" w:rsidRPr="009C54E4" w:rsidRDefault="00D63BE7" w:rsidP="009C54E4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2D7B30" w:rsidRPr="009C54E4" w:rsidRDefault="007C3C57" w:rsidP="009C54E4">
      <w:pPr>
        <w:spacing w:line="276" w:lineRule="auto"/>
        <w:ind w:left="1440" w:hanging="1440"/>
        <w:jc w:val="both"/>
        <w:rPr>
          <w:rFonts w:cstheme="minorHAnsi"/>
          <w:b/>
          <w:bCs/>
        </w:rPr>
      </w:pPr>
      <w:r w:rsidRPr="009C54E4">
        <w:rPr>
          <w:rFonts w:cstheme="minorHAnsi"/>
          <w:sz w:val="24"/>
          <w:szCs w:val="24"/>
        </w:rPr>
        <w:t>11</w:t>
      </w:r>
      <w:r w:rsidR="00E3415B" w:rsidRPr="009C54E4">
        <w:rPr>
          <w:rFonts w:cstheme="minorHAnsi"/>
          <w:sz w:val="24"/>
          <w:szCs w:val="24"/>
        </w:rPr>
        <w:t>:</w:t>
      </w:r>
      <w:r w:rsidR="004F20AB" w:rsidRPr="009C54E4">
        <w:rPr>
          <w:rFonts w:cstheme="minorHAnsi"/>
          <w:sz w:val="24"/>
          <w:szCs w:val="24"/>
        </w:rPr>
        <w:t>00</w:t>
      </w:r>
      <w:r w:rsidR="00E3415B" w:rsidRPr="009C54E4">
        <w:rPr>
          <w:rFonts w:cstheme="minorHAnsi"/>
          <w:sz w:val="24"/>
          <w:szCs w:val="24"/>
        </w:rPr>
        <w:t>–</w:t>
      </w:r>
      <w:r w:rsidRPr="009C54E4">
        <w:rPr>
          <w:rFonts w:cstheme="minorHAnsi"/>
          <w:sz w:val="24"/>
          <w:szCs w:val="24"/>
        </w:rPr>
        <w:t>11</w:t>
      </w:r>
      <w:r w:rsidR="00C67E38" w:rsidRPr="009C54E4">
        <w:rPr>
          <w:rFonts w:cstheme="minorHAnsi"/>
          <w:sz w:val="24"/>
          <w:szCs w:val="24"/>
        </w:rPr>
        <w:t>:</w:t>
      </w:r>
      <w:r w:rsidR="003E075C">
        <w:rPr>
          <w:rFonts w:cstheme="minorHAnsi"/>
          <w:sz w:val="24"/>
          <w:szCs w:val="24"/>
        </w:rPr>
        <w:t>3</w:t>
      </w:r>
      <w:r w:rsidR="004F20AB" w:rsidRPr="009C54E4">
        <w:rPr>
          <w:rFonts w:cstheme="minorHAnsi"/>
          <w:sz w:val="24"/>
          <w:szCs w:val="24"/>
        </w:rPr>
        <w:t>0</w:t>
      </w:r>
      <w:r w:rsidR="00275628" w:rsidRPr="009C54E4">
        <w:rPr>
          <w:rFonts w:cstheme="minorHAnsi"/>
          <w:sz w:val="24"/>
          <w:szCs w:val="24"/>
        </w:rPr>
        <w:t xml:space="preserve">  </w:t>
      </w:r>
      <w:r w:rsidR="00275628" w:rsidRPr="009C54E4">
        <w:rPr>
          <w:rFonts w:cstheme="minorHAnsi"/>
          <w:b/>
          <w:bCs/>
          <w:sz w:val="24"/>
          <w:szCs w:val="24"/>
        </w:rPr>
        <w:t>Proces unapređenja planiranja, sprovođenja i praćenja inspekcijskog nadzora</w:t>
      </w:r>
    </w:p>
    <w:p w:rsidR="00C67E38" w:rsidRDefault="00E3415B" w:rsidP="009C54E4">
      <w:pPr>
        <w:spacing w:line="276" w:lineRule="auto"/>
        <w:ind w:left="720" w:firstLine="720"/>
        <w:jc w:val="both"/>
        <w:rPr>
          <w:rFonts w:cstheme="minorHAnsi"/>
          <w:i/>
          <w:iCs/>
          <w:sz w:val="24"/>
          <w:szCs w:val="24"/>
        </w:rPr>
      </w:pPr>
      <w:r w:rsidRPr="009C54E4">
        <w:rPr>
          <w:rFonts w:cstheme="minorHAnsi"/>
          <w:i/>
          <w:iCs/>
          <w:sz w:val="24"/>
          <w:szCs w:val="24"/>
        </w:rPr>
        <w:t xml:space="preserve">Milan Stefanovic, </w:t>
      </w:r>
      <w:r w:rsidR="003E075C">
        <w:rPr>
          <w:rFonts w:cstheme="minorHAnsi"/>
          <w:i/>
          <w:iCs/>
          <w:sz w:val="24"/>
          <w:szCs w:val="24"/>
        </w:rPr>
        <w:t>consultant</w:t>
      </w:r>
    </w:p>
    <w:p w:rsidR="003E075C" w:rsidRDefault="003E075C" w:rsidP="009C54E4">
      <w:pPr>
        <w:spacing w:line="276" w:lineRule="auto"/>
        <w:ind w:left="720" w:firstLine="720"/>
        <w:jc w:val="both"/>
        <w:rPr>
          <w:rFonts w:cstheme="minorHAnsi"/>
          <w:i/>
          <w:iCs/>
          <w:sz w:val="24"/>
          <w:szCs w:val="24"/>
        </w:rPr>
      </w:pPr>
      <w:r>
        <w:rPr>
          <w:rFonts w:cstheme="minorHAnsi"/>
          <w:i/>
          <w:iCs/>
          <w:sz w:val="24"/>
          <w:szCs w:val="24"/>
        </w:rPr>
        <w:t>Predstavnik FUZIP-a</w:t>
      </w:r>
    </w:p>
    <w:p w:rsidR="003E075C" w:rsidRPr="003E075C" w:rsidRDefault="003E075C" w:rsidP="009C54E4">
      <w:pPr>
        <w:spacing w:line="276" w:lineRule="auto"/>
        <w:ind w:left="720" w:firstLine="720"/>
        <w:jc w:val="both"/>
        <w:rPr>
          <w:rFonts w:cstheme="minorHAnsi"/>
          <w:i/>
          <w:iCs/>
          <w:sz w:val="24"/>
          <w:szCs w:val="24"/>
        </w:rPr>
      </w:pPr>
    </w:p>
    <w:p w:rsidR="00275628" w:rsidRPr="009C54E4" w:rsidRDefault="00C4115F" w:rsidP="009C54E4">
      <w:pPr>
        <w:pStyle w:val="NormalWeb"/>
        <w:shd w:val="clear" w:color="auto" w:fill="FFFFFF"/>
        <w:spacing w:line="276" w:lineRule="auto"/>
        <w:jc w:val="both"/>
        <w:rPr>
          <w:rFonts w:asciiTheme="minorHAnsi" w:eastAsia="Times New Roman" w:hAnsiTheme="minorHAnsi" w:cstheme="minorHAnsi"/>
          <w:color w:val="000000"/>
          <w:sz w:val="27"/>
          <w:szCs w:val="27"/>
          <w:lang w:val="en-US" w:bidi="bn-BD"/>
        </w:rPr>
      </w:pPr>
      <w:r w:rsidRPr="009C54E4">
        <w:rPr>
          <w:rFonts w:asciiTheme="minorHAnsi" w:hAnsiTheme="minorHAnsi" w:cstheme="minorHAnsi"/>
        </w:rPr>
        <w:t>11:</w:t>
      </w:r>
      <w:r w:rsidR="003E075C">
        <w:rPr>
          <w:rFonts w:asciiTheme="minorHAnsi" w:hAnsiTheme="minorHAnsi" w:cstheme="minorHAnsi"/>
        </w:rPr>
        <w:t>3</w:t>
      </w:r>
      <w:r w:rsidR="004F20AB" w:rsidRPr="009C54E4">
        <w:rPr>
          <w:rFonts w:asciiTheme="minorHAnsi" w:hAnsiTheme="minorHAnsi" w:cstheme="minorHAnsi"/>
        </w:rPr>
        <w:t>0</w:t>
      </w:r>
      <w:r w:rsidRPr="009C54E4">
        <w:rPr>
          <w:rFonts w:asciiTheme="minorHAnsi" w:hAnsiTheme="minorHAnsi" w:cstheme="minorHAnsi"/>
        </w:rPr>
        <w:t>–</w:t>
      </w:r>
      <w:r w:rsidR="004F20AB" w:rsidRPr="009C54E4">
        <w:rPr>
          <w:rFonts w:asciiTheme="minorHAnsi" w:hAnsiTheme="minorHAnsi" w:cstheme="minorHAnsi"/>
        </w:rPr>
        <w:t>11</w:t>
      </w:r>
      <w:r w:rsidRPr="009C54E4">
        <w:rPr>
          <w:rFonts w:asciiTheme="minorHAnsi" w:hAnsiTheme="minorHAnsi" w:cstheme="minorHAnsi"/>
        </w:rPr>
        <w:t>:</w:t>
      </w:r>
      <w:r w:rsidR="003E075C">
        <w:rPr>
          <w:rFonts w:asciiTheme="minorHAnsi" w:hAnsiTheme="minorHAnsi" w:cstheme="minorHAnsi"/>
        </w:rPr>
        <w:t>5</w:t>
      </w:r>
      <w:r w:rsidR="004F20AB" w:rsidRPr="009C54E4">
        <w:rPr>
          <w:rFonts w:asciiTheme="minorHAnsi" w:hAnsiTheme="minorHAnsi" w:cstheme="minorHAnsi"/>
        </w:rPr>
        <w:t>0</w:t>
      </w:r>
      <w:r w:rsidR="00275628" w:rsidRPr="009C54E4">
        <w:rPr>
          <w:rFonts w:asciiTheme="minorHAnsi" w:hAnsiTheme="minorHAnsi" w:cstheme="minorHAnsi"/>
        </w:rPr>
        <w:t xml:space="preserve">    </w:t>
      </w:r>
      <w:r w:rsidR="00275628" w:rsidRPr="009C54E4">
        <w:rPr>
          <w:rFonts w:asciiTheme="minorHAnsi" w:eastAsia="Times New Roman" w:hAnsiTheme="minorHAnsi" w:cstheme="minorHAnsi"/>
          <w:b/>
          <w:bCs/>
          <w:color w:val="000000"/>
          <w:lang w:val="en-US" w:bidi="bn-BD"/>
        </w:rPr>
        <w:t>Unapređenje komunikacije između FUZIP-a i privredne zajednice</w:t>
      </w:r>
    </w:p>
    <w:p w:rsidR="002D7B30" w:rsidRPr="009C54E4" w:rsidRDefault="00275628" w:rsidP="009C54E4">
      <w:pPr>
        <w:shd w:val="clear" w:color="auto" w:fill="FFFFFF"/>
        <w:spacing w:line="276" w:lineRule="auto"/>
        <w:ind w:left="720" w:firstLine="720"/>
        <w:jc w:val="both"/>
        <w:rPr>
          <w:rFonts w:eastAsia="Times New Roman" w:cstheme="minorHAnsi"/>
          <w:color w:val="000000"/>
          <w:sz w:val="27"/>
          <w:szCs w:val="27"/>
          <w:lang w:val="en-US" w:bidi="bn-BD"/>
        </w:rPr>
      </w:pPr>
      <w:r w:rsidRPr="00275628">
        <w:rPr>
          <w:rFonts w:eastAsia="Times New Roman" w:cstheme="minorHAnsi"/>
          <w:b/>
          <w:bCs/>
          <w:color w:val="000000"/>
          <w:sz w:val="24"/>
          <w:szCs w:val="24"/>
          <w:lang w:val="en-US" w:bidi="bn-BD"/>
        </w:rPr>
        <w:t>kroz digitalna rešenja</w:t>
      </w:r>
    </w:p>
    <w:p w:rsidR="005A1228" w:rsidRDefault="00275628" w:rsidP="009C54E4">
      <w:pPr>
        <w:spacing w:line="276" w:lineRule="auto"/>
        <w:ind w:left="720" w:firstLine="720"/>
        <w:jc w:val="both"/>
        <w:rPr>
          <w:rFonts w:cstheme="minorHAnsi"/>
          <w:i/>
          <w:iCs/>
          <w:sz w:val="24"/>
          <w:szCs w:val="24"/>
        </w:rPr>
      </w:pPr>
      <w:r w:rsidRPr="009C54E4">
        <w:rPr>
          <w:rFonts w:cstheme="minorHAnsi"/>
          <w:i/>
          <w:iCs/>
          <w:sz w:val="24"/>
          <w:szCs w:val="24"/>
        </w:rPr>
        <w:t xml:space="preserve">Miodrag Stefanovic, </w:t>
      </w:r>
      <w:r w:rsidR="003E075C">
        <w:rPr>
          <w:rFonts w:cstheme="minorHAnsi"/>
          <w:i/>
          <w:iCs/>
          <w:sz w:val="24"/>
          <w:szCs w:val="24"/>
        </w:rPr>
        <w:t>konsultant</w:t>
      </w:r>
    </w:p>
    <w:p w:rsidR="003E075C" w:rsidRPr="009C54E4" w:rsidRDefault="003E075C" w:rsidP="009C54E4">
      <w:pPr>
        <w:spacing w:line="276" w:lineRule="auto"/>
        <w:ind w:left="720" w:firstLine="720"/>
        <w:jc w:val="both"/>
        <w:rPr>
          <w:rFonts w:cstheme="minorHAnsi"/>
          <w:i/>
          <w:iCs/>
          <w:sz w:val="24"/>
          <w:szCs w:val="24"/>
        </w:rPr>
      </w:pPr>
    </w:p>
    <w:p w:rsidR="005A1228" w:rsidRPr="009C54E4" w:rsidRDefault="003E075C" w:rsidP="009C54E4">
      <w:p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11:50–12:1</w:t>
      </w:r>
      <w:r w:rsidR="005A1228" w:rsidRPr="009C54E4">
        <w:rPr>
          <w:rFonts w:cstheme="minorHAnsi"/>
          <w:sz w:val="24"/>
          <w:szCs w:val="24"/>
        </w:rPr>
        <w:t xml:space="preserve">0   </w:t>
      </w:r>
      <w:r w:rsidR="00275628" w:rsidRPr="009C54E4">
        <w:rPr>
          <w:rFonts w:cstheme="minorHAnsi"/>
          <w:b/>
          <w:bCs/>
          <w:sz w:val="24"/>
          <w:szCs w:val="24"/>
        </w:rPr>
        <w:t>Diskusija sa predstavnicima privrede</w:t>
      </w:r>
    </w:p>
    <w:p w:rsidR="005A1228" w:rsidRPr="009C54E4" w:rsidRDefault="005A1228" w:rsidP="009C54E4">
      <w:pPr>
        <w:spacing w:line="276" w:lineRule="auto"/>
        <w:rPr>
          <w:rFonts w:cstheme="minorHAnsi"/>
        </w:rPr>
      </w:pPr>
    </w:p>
    <w:p w:rsidR="0092013D" w:rsidRPr="009C54E4" w:rsidRDefault="0092013D" w:rsidP="009C54E4">
      <w:pPr>
        <w:spacing w:line="276" w:lineRule="auto"/>
        <w:rPr>
          <w:rFonts w:cstheme="minorHAnsi"/>
          <w:sz w:val="24"/>
          <w:szCs w:val="24"/>
        </w:rPr>
      </w:pPr>
    </w:p>
    <w:p w:rsidR="005A1228" w:rsidRPr="009C54E4" w:rsidRDefault="00275628" w:rsidP="009C54E4">
      <w:pPr>
        <w:spacing w:line="276" w:lineRule="auto"/>
        <w:ind w:left="1440" w:hanging="1440"/>
        <w:rPr>
          <w:rFonts w:eastAsia="Calibri" w:cstheme="minorHAnsi"/>
          <w:b/>
          <w:sz w:val="24"/>
          <w:szCs w:val="24"/>
          <w:u w:val="single"/>
        </w:rPr>
      </w:pPr>
      <w:r w:rsidRPr="009C54E4">
        <w:rPr>
          <w:rFonts w:eastAsia="Calibri" w:cstheme="minorHAnsi"/>
          <w:b/>
          <w:sz w:val="24"/>
          <w:szCs w:val="24"/>
          <w:u w:val="single"/>
        </w:rPr>
        <w:t>DEO</w:t>
      </w:r>
      <w:r w:rsidR="00F05864" w:rsidRPr="009C54E4">
        <w:rPr>
          <w:rFonts w:eastAsia="Calibri" w:cstheme="minorHAnsi"/>
          <w:b/>
          <w:sz w:val="24"/>
          <w:szCs w:val="24"/>
          <w:u w:val="single"/>
        </w:rPr>
        <w:t xml:space="preserve"> 4: </w:t>
      </w:r>
      <w:r w:rsidRPr="009C54E4">
        <w:rPr>
          <w:rFonts w:eastAsia="Calibri" w:cstheme="minorHAnsi"/>
          <w:b/>
          <w:sz w:val="24"/>
          <w:szCs w:val="24"/>
          <w:u w:val="single"/>
        </w:rPr>
        <w:t>Zaključci I završna obraćanja</w:t>
      </w:r>
    </w:p>
    <w:p w:rsidR="005A1228" w:rsidRPr="009C54E4" w:rsidRDefault="005A1228" w:rsidP="009C54E4">
      <w:pPr>
        <w:spacing w:line="276" w:lineRule="auto"/>
        <w:rPr>
          <w:rFonts w:cstheme="minorHAnsi"/>
        </w:rPr>
      </w:pPr>
    </w:p>
    <w:p w:rsidR="005F00E9" w:rsidRPr="009C54E4" w:rsidRDefault="00CB3B95" w:rsidP="009C54E4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9C54E4">
        <w:rPr>
          <w:rFonts w:cstheme="minorHAnsi"/>
          <w:sz w:val="24"/>
          <w:szCs w:val="24"/>
        </w:rPr>
        <w:t>12:</w:t>
      </w:r>
      <w:r w:rsidR="003E075C">
        <w:rPr>
          <w:rFonts w:cstheme="minorHAnsi"/>
          <w:sz w:val="24"/>
          <w:szCs w:val="24"/>
        </w:rPr>
        <w:t>1</w:t>
      </w:r>
      <w:r w:rsidR="005A1228" w:rsidRPr="009C54E4">
        <w:rPr>
          <w:rFonts w:cstheme="minorHAnsi"/>
          <w:sz w:val="24"/>
          <w:szCs w:val="24"/>
        </w:rPr>
        <w:t>0</w:t>
      </w:r>
      <w:r w:rsidRPr="009C54E4">
        <w:rPr>
          <w:rFonts w:cstheme="minorHAnsi"/>
          <w:sz w:val="24"/>
          <w:szCs w:val="24"/>
        </w:rPr>
        <w:t>–</w:t>
      </w:r>
      <w:r w:rsidR="00FF7766">
        <w:rPr>
          <w:rFonts w:cstheme="minorHAnsi"/>
          <w:sz w:val="24"/>
          <w:szCs w:val="24"/>
        </w:rPr>
        <w:t>12</w:t>
      </w:r>
      <w:r w:rsidRPr="009C54E4">
        <w:rPr>
          <w:rFonts w:cstheme="minorHAnsi"/>
          <w:sz w:val="24"/>
          <w:szCs w:val="24"/>
        </w:rPr>
        <w:t>:</w:t>
      </w:r>
      <w:r w:rsidR="00FF7766">
        <w:rPr>
          <w:rFonts w:cstheme="minorHAnsi"/>
          <w:sz w:val="24"/>
          <w:szCs w:val="24"/>
        </w:rPr>
        <w:t>3</w:t>
      </w:r>
      <w:r w:rsidR="005A1228" w:rsidRPr="009C54E4">
        <w:rPr>
          <w:rFonts w:cstheme="minorHAnsi"/>
          <w:sz w:val="24"/>
          <w:szCs w:val="24"/>
        </w:rPr>
        <w:t xml:space="preserve">0    </w:t>
      </w:r>
      <w:r w:rsidR="00275628" w:rsidRPr="009C54E4">
        <w:rPr>
          <w:rFonts w:cstheme="minorHAnsi"/>
          <w:b/>
          <w:bCs/>
          <w:sz w:val="24"/>
          <w:szCs w:val="24"/>
        </w:rPr>
        <w:t>Zaključci</w:t>
      </w:r>
    </w:p>
    <w:p w:rsidR="000C0228" w:rsidRPr="009C54E4" w:rsidRDefault="00275628" w:rsidP="009C54E4">
      <w:pPr>
        <w:spacing w:line="276" w:lineRule="auto"/>
        <w:ind w:left="720" w:firstLine="720"/>
        <w:rPr>
          <w:rFonts w:cstheme="minorHAnsi"/>
        </w:rPr>
      </w:pPr>
      <w:r w:rsidRPr="009C54E4">
        <w:rPr>
          <w:rFonts w:cstheme="minorHAnsi"/>
          <w:i/>
          <w:iCs/>
          <w:sz w:val="24"/>
          <w:szCs w:val="24"/>
        </w:rPr>
        <w:t>Predstavnik</w:t>
      </w:r>
      <w:r w:rsidR="000C0228" w:rsidRPr="009C54E4">
        <w:rPr>
          <w:rFonts w:cstheme="minorHAnsi"/>
          <w:i/>
          <w:iCs/>
          <w:sz w:val="24"/>
          <w:szCs w:val="24"/>
        </w:rPr>
        <w:t xml:space="preserve"> FUZIP</w:t>
      </w:r>
      <w:r w:rsidRPr="009C54E4">
        <w:rPr>
          <w:rFonts w:cstheme="minorHAnsi"/>
          <w:i/>
          <w:iCs/>
          <w:sz w:val="24"/>
          <w:szCs w:val="24"/>
        </w:rPr>
        <w:t>-a</w:t>
      </w:r>
    </w:p>
    <w:p w:rsidR="000C0228" w:rsidRPr="009C54E4" w:rsidRDefault="000C0228" w:rsidP="009C54E4">
      <w:pPr>
        <w:spacing w:line="276" w:lineRule="auto"/>
        <w:ind w:left="1440" w:hanging="1440"/>
        <w:rPr>
          <w:rFonts w:cstheme="minorHAnsi"/>
          <w:b/>
          <w:bCs/>
          <w:sz w:val="24"/>
          <w:szCs w:val="24"/>
        </w:rPr>
      </w:pPr>
    </w:p>
    <w:p w:rsidR="006A2D20" w:rsidRPr="009C54E4" w:rsidRDefault="00CB3B95" w:rsidP="009C54E4">
      <w:pPr>
        <w:spacing w:line="276" w:lineRule="auto"/>
        <w:ind w:left="1440" w:hanging="1440"/>
        <w:rPr>
          <w:rFonts w:cstheme="minorHAnsi"/>
          <w:sz w:val="24"/>
          <w:szCs w:val="24"/>
        </w:rPr>
      </w:pPr>
      <w:r w:rsidRPr="009C54E4">
        <w:rPr>
          <w:rFonts w:cstheme="minorHAnsi"/>
          <w:sz w:val="24"/>
          <w:szCs w:val="24"/>
        </w:rPr>
        <w:tab/>
      </w:r>
    </w:p>
    <w:sectPr w:rsidR="006A2D20" w:rsidRPr="009C54E4" w:rsidSect="001159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F22" w:rsidRDefault="006F0F22" w:rsidP="006A2D20">
      <w:r>
        <w:separator/>
      </w:r>
    </w:p>
  </w:endnote>
  <w:endnote w:type="continuationSeparator" w:id="1">
    <w:p w:rsidR="006F0F22" w:rsidRDefault="006F0F22" w:rsidP="006A2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1BA" w:rsidRDefault="00B75EB2">
    <w:pPr>
      <w:pStyle w:val="Footer"/>
    </w:pPr>
    <w:r w:rsidRPr="00B75E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1028" type="#_x0000_t202" alt="OFFICIAL USE" style="position:absolute;margin-left:0;margin-top:0;width:60.9pt;height:27.2pt;z-index:251658246;visibility:visible;mso-wrap-style:none;mso-wrap-distance-left:0;mso-wrap-distance-right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" filled="f" stroked="f">
          <v:fill o:detectmouseclick="t"/>
          <v:textbox style="mso-fit-shape-to-text:t" inset="0,0,0,15pt">
            <w:txbxContent>
              <w:p w:rsidR="00CD01BA" w:rsidRPr="00CD01BA" w:rsidRDefault="00CD01BA" w:rsidP="00CD01BA">
                <w:pPr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</w:pPr>
                <w:r w:rsidRPr="00CD01BA"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  <w:t>OFFICIAL USE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734" w:rsidRDefault="00B75EB2" w:rsidP="00A930BD">
    <w:pPr>
      <w:pStyle w:val="Default"/>
    </w:pPr>
    <w:r w:rsidRPr="00B75E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9" type="#_x0000_t202" alt="OFFICIAL USE" style="position:absolute;margin-left:0;margin-top:0;width:60.9pt;height:27.2pt;z-index:251658244;visibility:visible;mso-wrap-style:none;mso-wrap-distance-left:0;mso-wrap-distance-right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" filled="f" stroked="f">
          <v:fill o:detectmouseclick="t"/>
          <v:textbox style="mso-fit-shape-to-text:t" inset="0,0,0,15pt">
            <w:txbxContent>
              <w:p w:rsidR="00CD01BA" w:rsidRPr="00CD01BA" w:rsidRDefault="00CD01BA" w:rsidP="00CD01BA">
                <w:pPr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</w:pPr>
                <w:r w:rsidRPr="00CD01BA"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  <w:t>OFFICIAL USE</w:t>
                </w:r>
              </w:p>
            </w:txbxContent>
          </v:textbox>
          <w10:wrap anchorx="page" anchory="page"/>
        </v:shape>
      </w:pict>
    </w:r>
  </w:p>
  <w:p w:rsidR="006200C2" w:rsidRDefault="006200C2" w:rsidP="00A930BD">
    <w:pPr>
      <w:pStyle w:val="Footer"/>
      <w:jc w:val="center"/>
      <w:rPr>
        <w:color w:val="0462C1"/>
      </w:rPr>
    </w:pPr>
  </w:p>
  <w:p w:rsidR="00453734" w:rsidRDefault="00453734" w:rsidP="00A930BD">
    <w:pPr>
      <w:pStyle w:val="Footer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1BA" w:rsidRDefault="00B75EB2">
    <w:pPr>
      <w:pStyle w:val="Footer"/>
    </w:pPr>
    <w:r w:rsidRPr="00B75E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1031" type="#_x0000_t202" alt="OFFICIAL USE" style="position:absolute;margin-left:0;margin-top:0;width:60.9pt;height:27.2pt;z-index:251658248;visibility:visible;mso-wrap-style:none;mso-wrap-distance-left:0;mso-wrap-distance-right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" filled="f" stroked="f">
          <v:fill o:detectmouseclick="t"/>
          <v:textbox style="mso-fit-shape-to-text:t" inset="0,0,0,15pt">
            <w:txbxContent>
              <w:p w:rsidR="00CD01BA" w:rsidRPr="00CD01BA" w:rsidRDefault="00CD01BA" w:rsidP="00CD01BA">
                <w:pPr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</w:pPr>
                <w:r w:rsidRPr="00CD01BA"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  <w:t>OFFICIAL USE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F22" w:rsidRDefault="006F0F22" w:rsidP="006A2D20">
      <w:r>
        <w:separator/>
      </w:r>
    </w:p>
  </w:footnote>
  <w:footnote w:type="continuationSeparator" w:id="1">
    <w:p w:rsidR="006F0F22" w:rsidRDefault="006F0F22" w:rsidP="006A2D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1BA" w:rsidRDefault="00B75EB2">
    <w:pPr>
      <w:pStyle w:val="Header"/>
    </w:pPr>
    <w:r w:rsidRPr="00B75E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6" type="#_x0000_t202" alt="OFFICIAL USE" style="position:absolute;margin-left:0;margin-top:0;width:60.9pt;height:27.2pt;z-index:251658245;visibility:visible;mso-wrap-style:none;mso-wrap-distance-left:0;mso-wrap-distance-right:0;mso-position-horizontal:center;mso-position-horizontal-relative:page;mso-position-vertical:top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" filled="f" stroked="f">
          <v:fill o:detectmouseclick="t"/>
          <v:textbox style="mso-fit-shape-to-text:t" inset="0,15pt,0,0">
            <w:txbxContent>
              <w:p w:rsidR="00CD01BA" w:rsidRPr="00CD01BA" w:rsidRDefault="00CD01BA" w:rsidP="00CD01BA">
                <w:pPr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</w:pPr>
                <w:r w:rsidRPr="00CD01BA"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  <w:t>OFFICIAL USE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734" w:rsidRDefault="003C1A2A">
    <w:pPr>
      <w:pStyle w:val="Header"/>
    </w:pPr>
    <w:r>
      <w:rPr>
        <w:noProof/>
        <w:lang w:val="en-US" w:bidi="bn-BD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857250</wp:posOffset>
          </wp:positionH>
          <wp:positionV relativeFrom="paragraph">
            <wp:posOffset>147320</wp:posOffset>
          </wp:positionV>
          <wp:extent cx="1520825" cy="469265"/>
          <wp:effectExtent l="19050" t="0" r="3175" b="0"/>
          <wp:wrapSquare wrapText="bothSides"/>
          <wp:docPr id="183774106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825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75EB2" w:rsidRPr="00B75E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7" type="#_x0000_t202" alt="OFFICIAL USE" style="position:absolute;margin-left:0;margin-top:0;width:60.9pt;height:27.2pt;z-index:251658243;visibility:visible;mso-wrap-style:none;mso-wrap-distance-left:0;mso-wrap-distance-right:0;mso-position-horizontal:center;mso-position-horizontal-relative:page;mso-position-vertical:top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" filled="f" stroked="f">
          <v:fill o:detectmouseclick="t"/>
          <v:textbox style="mso-fit-shape-to-text:t" inset="0,15pt,0,0">
            <w:txbxContent>
              <w:p w:rsidR="00CD01BA" w:rsidRPr="00CD01BA" w:rsidRDefault="00CD01BA" w:rsidP="00CD01BA">
                <w:pPr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</w:pPr>
                <w:r w:rsidRPr="00CD01BA"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  <w:t>OFFICIAL USE</w:t>
                </w:r>
              </w:p>
            </w:txbxContent>
          </v:textbox>
          <w10:wrap anchorx="page" anchory="page"/>
        </v:shape>
      </w:pict>
    </w:r>
    <w:r w:rsidR="000145A5">
      <w:rPr>
        <w:noProof/>
        <w:lang w:val="en-US" w:bidi="bn-BD"/>
      </w:rPr>
      <w:drawing>
        <wp:anchor distT="0" distB="0" distL="114300" distR="114300" simplePos="0" relativeHeight="251658242" behindDoc="0" locked="0" layoutInCell="1" allowOverlap="1">
          <wp:simplePos x="0" y="0"/>
          <wp:positionH relativeFrom="margin">
            <wp:posOffset>4400550</wp:posOffset>
          </wp:positionH>
          <wp:positionV relativeFrom="paragraph">
            <wp:posOffset>10160</wp:posOffset>
          </wp:positionV>
          <wp:extent cx="1703070" cy="763905"/>
          <wp:effectExtent l="0" t="0" r="0" b="0"/>
          <wp:wrapNone/>
          <wp:docPr id="1146978461" name="Picture 4" descr="A red shield with a white cros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 red shield with a white cros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070" cy="76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7683E">
      <w:rPr>
        <w:noProof/>
        <w:lang w:val="en-US" w:bidi="bn-BD"/>
      </w:rPr>
      <w:drawing>
        <wp:anchor distT="0" distB="0" distL="114300" distR="114300" simplePos="0" relativeHeight="251658241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-100330</wp:posOffset>
          </wp:positionV>
          <wp:extent cx="1486535" cy="785495"/>
          <wp:effectExtent l="0" t="0" r="0" b="0"/>
          <wp:wrapNone/>
          <wp:docPr id="1828309795" name="Picture 3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 blue and black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6535" cy="785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D7CB6">
      <w:rPr>
        <w:noProof/>
        <w:lang w:val="en-US" w:bidi="bn-BD"/>
      </w:rPr>
      <w:drawing>
        <wp:inline distT="0" distB="0" distL="0" distR="0">
          <wp:extent cx="747395" cy="756920"/>
          <wp:effectExtent l="0" t="0" r="0" b="5080"/>
          <wp:docPr id="12711849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395" cy="756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1BA" w:rsidRDefault="00B75EB2">
    <w:pPr>
      <w:pStyle w:val="Header"/>
    </w:pPr>
    <w:r w:rsidRPr="00B75E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30" type="#_x0000_t202" alt="OFFICIAL USE" style="position:absolute;margin-left:0;margin-top:0;width:60.9pt;height:27.2pt;z-index:251658247;visibility:visible;mso-wrap-style:none;mso-wrap-distance-left:0;mso-wrap-distance-right:0;mso-position-horizontal:center;mso-position-horizontal-relative:page;mso-position-vertical:top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" filled="f" stroked="f">
          <v:fill o:detectmouseclick="t"/>
          <v:textbox style="mso-fit-shape-to-text:t" inset="0,15pt,0,0">
            <w:txbxContent>
              <w:p w:rsidR="00CD01BA" w:rsidRPr="00CD01BA" w:rsidRDefault="00CD01BA" w:rsidP="00CD01BA">
                <w:pPr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</w:pPr>
                <w:r w:rsidRPr="00CD01BA">
                  <w:rPr>
                    <w:rFonts w:ascii="Aptos" w:eastAsia="Aptos" w:hAnsi="Aptos" w:cs="Aptos"/>
                    <w:noProof/>
                    <w:color w:val="0000FF"/>
                    <w:sz w:val="20"/>
                    <w:szCs w:val="20"/>
                  </w:rPr>
                  <w:t>OFFICIAL USE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2176"/>
    <w:multiLevelType w:val="hybridMultilevel"/>
    <w:tmpl w:val="D2048964"/>
    <w:lvl w:ilvl="0" w:tplc="6BDA1B5A">
      <w:start w:val="5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AFB506A"/>
    <w:multiLevelType w:val="hybridMultilevel"/>
    <w:tmpl w:val="59163458"/>
    <w:lvl w:ilvl="0" w:tplc="6BDA1B5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8124E6"/>
    <w:multiLevelType w:val="hybridMultilevel"/>
    <w:tmpl w:val="8F541BF4"/>
    <w:lvl w:ilvl="0" w:tplc="CA76CE3A">
      <w:start w:val="1"/>
      <w:numFmt w:val="decimal"/>
      <w:lvlText w:val="%1."/>
      <w:lvlJc w:val="left"/>
      <w:pPr>
        <w:ind w:left="1020" w:hanging="360"/>
      </w:pPr>
    </w:lvl>
    <w:lvl w:ilvl="1" w:tplc="345E4EE6">
      <w:start w:val="1"/>
      <w:numFmt w:val="decimal"/>
      <w:lvlText w:val="%2."/>
      <w:lvlJc w:val="left"/>
      <w:pPr>
        <w:ind w:left="1020" w:hanging="360"/>
      </w:pPr>
    </w:lvl>
    <w:lvl w:ilvl="2" w:tplc="5CDCDF2E">
      <w:start w:val="1"/>
      <w:numFmt w:val="decimal"/>
      <w:lvlText w:val="%3."/>
      <w:lvlJc w:val="left"/>
      <w:pPr>
        <w:ind w:left="1020" w:hanging="360"/>
      </w:pPr>
    </w:lvl>
    <w:lvl w:ilvl="3" w:tplc="7576C648">
      <w:start w:val="1"/>
      <w:numFmt w:val="decimal"/>
      <w:lvlText w:val="%4."/>
      <w:lvlJc w:val="left"/>
      <w:pPr>
        <w:ind w:left="1020" w:hanging="360"/>
      </w:pPr>
    </w:lvl>
    <w:lvl w:ilvl="4" w:tplc="74E4E5E2">
      <w:start w:val="1"/>
      <w:numFmt w:val="decimal"/>
      <w:lvlText w:val="%5."/>
      <w:lvlJc w:val="left"/>
      <w:pPr>
        <w:ind w:left="1020" w:hanging="360"/>
      </w:pPr>
    </w:lvl>
    <w:lvl w:ilvl="5" w:tplc="C9E04192">
      <w:start w:val="1"/>
      <w:numFmt w:val="decimal"/>
      <w:lvlText w:val="%6."/>
      <w:lvlJc w:val="left"/>
      <w:pPr>
        <w:ind w:left="1020" w:hanging="360"/>
      </w:pPr>
    </w:lvl>
    <w:lvl w:ilvl="6" w:tplc="142E70CE">
      <w:start w:val="1"/>
      <w:numFmt w:val="decimal"/>
      <w:lvlText w:val="%7."/>
      <w:lvlJc w:val="left"/>
      <w:pPr>
        <w:ind w:left="1020" w:hanging="360"/>
      </w:pPr>
    </w:lvl>
    <w:lvl w:ilvl="7" w:tplc="1EE6B02E">
      <w:start w:val="1"/>
      <w:numFmt w:val="decimal"/>
      <w:lvlText w:val="%8."/>
      <w:lvlJc w:val="left"/>
      <w:pPr>
        <w:ind w:left="1020" w:hanging="360"/>
      </w:pPr>
    </w:lvl>
    <w:lvl w:ilvl="8" w:tplc="7EA86E04">
      <w:start w:val="1"/>
      <w:numFmt w:val="decimal"/>
      <w:lvlText w:val="%9."/>
      <w:lvlJc w:val="left"/>
      <w:pPr>
        <w:ind w:left="1020" w:hanging="360"/>
      </w:pPr>
    </w:lvl>
  </w:abstractNum>
  <w:abstractNum w:abstractNumId="3">
    <w:nsid w:val="21032897"/>
    <w:multiLevelType w:val="hybridMultilevel"/>
    <w:tmpl w:val="D082BA0E"/>
    <w:lvl w:ilvl="0" w:tplc="551208F6">
      <w:start w:val="1"/>
      <w:numFmt w:val="decimal"/>
      <w:lvlText w:val="%1."/>
      <w:lvlJc w:val="left"/>
      <w:pPr>
        <w:ind w:left="1020" w:hanging="360"/>
      </w:pPr>
    </w:lvl>
    <w:lvl w:ilvl="1" w:tplc="0EA4FBA2">
      <w:start w:val="1"/>
      <w:numFmt w:val="decimal"/>
      <w:lvlText w:val="%2."/>
      <w:lvlJc w:val="left"/>
      <w:pPr>
        <w:ind w:left="1020" w:hanging="360"/>
      </w:pPr>
    </w:lvl>
    <w:lvl w:ilvl="2" w:tplc="3D0EBA58">
      <w:start w:val="1"/>
      <w:numFmt w:val="decimal"/>
      <w:lvlText w:val="%3."/>
      <w:lvlJc w:val="left"/>
      <w:pPr>
        <w:ind w:left="1020" w:hanging="360"/>
      </w:pPr>
    </w:lvl>
    <w:lvl w:ilvl="3" w:tplc="685E6946">
      <w:start w:val="1"/>
      <w:numFmt w:val="decimal"/>
      <w:lvlText w:val="%4."/>
      <w:lvlJc w:val="left"/>
      <w:pPr>
        <w:ind w:left="1020" w:hanging="360"/>
      </w:pPr>
    </w:lvl>
    <w:lvl w:ilvl="4" w:tplc="07FC8796">
      <w:start w:val="1"/>
      <w:numFmt w:val="decimal"/>
      <w:lvlText w:val="%5."/>
      <w:lvlJc w:val="left"/>
      <w:pPr>
        <w:ind w:left="1020" w:hanging="360"/>
      </w:pPr>
    </w:lvl>
    <w:lvl w:ilvl="5" w:tplc="067C08CA">
      <w:start w:val="1"/>
      <w:numFmt w:val="decimal"/>
      <w:lvlText w:val="%6."/>
      <w:lvlJc w:val="left"/>
      <w:pPr>
        <w:ind w:left="1020" w:hanging="360"/>
      </w:pPr>
    </w:lvl>
    <w:lvl w:ilvl="6" w:tplc="9CA0201A">
      <w:start w:val="1"/>
      <w:numFmt w:val="decimal"/>
      <w:lvlText w:val="%7."/>
      <w:lvlJc w:val="left"/>
      <w:pPr>
        <w:ind w:left="1020" w:hanging="360"/>
      </w:pPr>
    </w:lvl>
    <w:lvl w:ilvl="7" w:tplc="FE5CC640">
      <w:start w:val="1"/>
      <w:numFmt w:val="decimal"/>
      <w:lvlText w:val="%8."/>
      <w:lvlJc w:val="left"/>
      <w:pPr>
        <w:ind w:left="1020" w:hanging="360"/>
      </w:pPr>
    </w:lvl>
    <w:lvl w:ilvl="8" w:tplc="0876E25E">
      <w:start w:val="1"/>
      <w:numFmt w:val="decimal"/>
      <w:lvlText w:val="%9."/>
      <w:lvlJc w:val="left"/>
      <w:pPr>
        <w:ind w:left="1020" w:hanging="360"/>
      </w:pPr>
    </w:lvl>
  </w:abstractNum>
  <w:abstractNum w:abstractNumId="4">
    <w:nsid w:val="47821C49"/>
    <w:multiLevelType w:val="hybridMultilevel"/>
    <w:tmpl w:val="B5609ED6"/>
    <w:lvl w:ilvl="0" w:tplc="E6AE1D3E">
      <w:start w:val="1"/>
      <w:numFmt w:val="decimal"/>
      <w:lvlText w:val="%1."/>
      <w:lvlJc w:val="left"/>
      <w:pPr>
        <w:ind w:left="1020" w:hanging="360"/>
      </w:pPr>
    </w:lvl>
    <w:lvl w:ilvl="1" w:tplc="33BAC57A">
      <w:start w:val="1"/>
      <w:numFmt w:val="decimal"/>
      <w:lvlText w:val="%2."/>
      <w:lvlJc w:val="left"/>
      <w:pPr>
        <w:ind w:left="1020" w:hanging="360"/>
      </w:pPr>
    </w:lvl>
    <w:lvl w:ilvl="2" w:tplc="607041E4">
      <w:start w:val="1"/>
      <w:numFmt w:val="decimal"/>
      <w:lvlText w:val="%3."/>
      <w:lvlJc w:val="left"/>
      <w:pPr>
        <w:ind w:left="1020" w:hanging="360"/>
      </w:pPr>
    </w:lvl>
    <w:lvl w:ilvl="3" w:tplc="15DE6488">
      <w:start w:val="1"/>
      <w:numFmt w:val="decimal"/>
      <w:lvlText w:val="%4."/>
      <w:lvlJc w:val="left"/>
      <w:pPr>
        <w:ind w:left="1020" w:hanging="360"/>
      </w:pPr>
    </w:lvl>
    <w:lvl w:ilvl="4" w:tplc="2708CF92">
      <w:start w:val="1"/>
      <w:numFmt w:val="decimal"/>
      <w:lvlText w:val="%5."/>
      <w:lvlJc w:val="left"/>
      <w:pPr>
        <w:ind w:left="1020" w:hanging="360"/>
      </w:pPr>
    </w:lvl>
    <w:lvl w:ilvl="5" w:tplc="904E69EC">
      <w:start w:val="1"/>
      <w:numFmt w:val="decimal"/>
      <w:lvlText w:val="%6."/>
      <w:lvlJc w:val="left"/>
      <w:pPr>
        <w:ind w:left="1020" w:hanging="360"/>
      </w:pPr>
    </w:lvl>
    <w:lvl w:ilvl="6" w:tplc="08AC284E">
      <w:start w:val="1"/>
      <w:numFmt w:val="decimal"/>
      <w:lvlText w:val="%7."/>
      <w:lvlJc w:val="left"/>
      <w:pPr>
        <w:ind w:left="1020" w:hanging="360"/>
      </w:pPr>
    </w:lvl>
    <w:lvl w:ilvl="7" w:tplc="9FCA7434">
      <w:start w:val="1"/>
      <w:numFmt w:val="decimal"/>
      <w:lvlText w:val="%8."/>
      <w:lvlJc w:val="left"/>
      <w:pPr>
        <w:ind w:left="1020" w:hanging="360"/>
      </w:pPr>
    </w:lvl>
    <w:lvl w:ilvl="8" w:tplc="4E929BD6">
      <w:start w:val="1"/>
      <w:numFmt w:val="decimal"/>
      <w:lvlText w:val="%9."/>
      <w:lvlJc w:val="left"/>
      <w:pPr>
        <w:ind w:left="1020" w:hanging="360"/>
      </w:pPr>
    </w:lvl>
  </w:abstractNum>
  <w:abstractNum w:abstractNumId="5">
    <w:nsid w:val="56DF69F2"/>
    <w:multiLevelType w:val="hybridMultilevel"/>
    <w:tmpl w:val="673849DA"/>
    <w:lvl w:ilvl="0" w:tplc="6BDA1B5A">
      <w:start w:val="5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A2D20"/>
    <w:rsid w:val="000017C8"/>
    <w:rsid w:val="000023A0"/>
    <w:rsid w:val="000145A5"/>
    <w:rsid w:val="0001499B"/>
    <w:rsid w:val="000270E8"/>
    <w:rsid w:val="00031974"/>
    <w:rsid w:val="00052340"/>
    <w:rsid w:val="0005588F"/>
    <w:rsid w:val="000624D8"/>
    <w:rsid w:val="00081FB2"/>
    <w:rsid w:val="0009670A"/>
    <w:rsid w:val="000C0228"/>
    <w:rsid w:val="000C57BB"/>
    <w:rsid w:val="000D02FB"/>
    <w:rsid w:val="000D11C3"/>
    <w:rsid w:val="000D2C2B"/>
    <w:rsid w:val="000E0FFA"/>
    <w:rsid w:val="000E7D54"/>
    <w:rsid w:val="00105161"/>
    <w:rsid w:val="00110F13"/>
    <w:rsid w:val="00115908"/>
    <w:rsid w:val="00121D66"/>
    <w:rsid w:val="00145326"/>
    <w:rsid w:val="00156F27"/>
    <w:rsid w:val="001579E2"/>
    <w:rsid w:val="001629E1"/>
    <w:rsid w:val="00174D94"/>
    <w:rsid w:val="00180A03"/>
    <w:rsid w:val="00182A84"/>
    <w:rsid w:val="00192796"/>
    <w:rsid w:val="001A0333"/>
    <w:rsid w:val="001A5E80"/>
    <w:rsid w:val="001B2644"/>
    <w:rsid w:val="001B3DB5"/>
    <w:rsid w:val="001C25DC"/>
    <w:rsid w:val="001D3917"/>
    <w:rsid w:val="001D6A71"/>
    <w:rsid w:val="001F61FB"/>
    <w:rsid w:val="002035C3"/>
    <w:rsid w:val="00214E61"/>
    <w:rsid w:val="00224E9A"/>
    <w:rsid w:val="00235FC3"/>
    <w:rsid w:val="00237846"/>
    <w:rsid w:val="00240DF1"/>
    <w:rsid w:val="00245555"/>
    <w:rsid w:val="00274A72"/>
    <w:rsid w:val="00275628"/>
    <w:rsid w:val="00295634"/>
    <w:rsid w:val="00297B76"/>
    <w:rsid w:val="002A1512"/>
    <w:rsid w:val="002B5A8F"/>
    <w:rsid w:val="002C36BD"/>
    <w:rsid w:val="002D5F38"/>
    <w:rsid w:val="002D7B30"/>
    <w:rsid w:val="00321574"/>
    <w:rsid w:val="00323A00"/>
    <w:rsid w:val="00325BDF"/>
    <w:rsid w:val="00337D7A"/>
    <w:rsid w:val="003478A1"/>
    <w:rsid w:val="003574BB"/>
    <w:rsid w:val="003628F7"/>
    <w:rsid w:val="003670FB"/>
    <w:rsid w:val="0038410B"/>
    <w:rsid w:val="003848A3"/>
    <w:rsid w:val="00392E32"/>
    <w:rsid w:val="003C1A2A"/>
    <w:rsid w:val="003C2BC8"/>
    <w:rsid w:val="003C3D5B"/>
    <w:rsid w:val="003E075C"/>
    <w:rsid w:val="003E1975"/>
    <w:rsid w:val="003E5DAC"/>
    <w:rsid w:val="003F153C"/>
    <w:rsid w:val="003F1F7F"/>
    <w:rsid w:val="004017CC"/>
    <w:rsid w:val="00412826"/>
    <w:rsid w:val="00453734"/>
    <w:rsid w:val="00454026"/>
    <w:rsid w:val="00454C97"/>
    <w:rsid w:val="00490C75"/>
    <w:rsid w:val="004946AD"/>
    <w:rsid w:val="00495E15"/>
    <w:rsid w:val="00496439"/>
    <w:rsid w:val="004B3410"/>
    <w:rsid w:val="004B3AB5"/>
    <w:rsid w:val="004B61F6"/>
    <w:rsid w:val="004C0E0C"/>
    <w:rsid w:val="004C6136"/>
    <w:rsid w:val="004E2681"/>
    <w:rsid w:val="004E7C7E"/>
    <w:rsid w:val="004F20AB"/>
    <w:rsid w:val="004F3576"/>
    <w:rsid w:val="00511AF2"/>
    <w:rsid w:val="005138A0"/>
    <w:rsid w:val="0053039F"/>
    <w:rsid w:val="00561A94"/>
    <w:rsid w:val="00581F0B"/>
    <w:rsid w:val="005829F9"/>
    <w:rsid w:val="00582E8F"/>
    <w:rsid w:val="00593A21"/>
    <w:rsid w:val="005A1228"/>
    <w:rsid w:val="005B35E3"/>
    <w:rsid w:val="005B3AD3"/>
    <w:rsid w:val="005B66F5"/>
    <w:rsid w:val="005C3357"/>
    <w:rsid w:val="005F00E9"/>
    <w:rsid w:val="00602945"/>
    <w:rsid w:val="006200C2"/>
    <w:rsid w:val="00625330"/>
    <w:rsid w:val="006348D0"/>
    <w:rsid w:val="006558FD"/>
    <w:rsid w:val="00663DEF"/>
    <w:rsid w:val="006825DB"/>
    <w:rsid w:val="00690410"/>
    <w:rsid w:val="0069184E"/>
    <w:rsid w:val="00694407"/>
    <w:rsid w:val="006A2D20"/>
    <w:rsid w:val="006A480F"/>
    <w:rsid w:val="006B5036"/>
    <w:rsid w:val="006C7E46"/>
    <w:rsid w:val="006E012C"/>
    <w:rsid w:val="006E331F"/>
    <w:rsid w:val="006E498C"/>
    <w:rsid w:val="006F0F22"/>
    <w:rsid w:val="00710B8F"/>
    <w:rsid w:val="007224F8"/>
    <w:rsid w:val="00724D52"/>
    <w:rsid w:val="00724E74"/>
    <w:rsid w:val="00726434"/>
    <w:rsid w:val="0073204B"/>
    <w:rsid w:val="00735416"/>
    <w:rsid w:val="0073571A"/>
    <w:rsid w:val="00746D0F"/>
    <w:rsid w:val="007617CF"/>
    <w:rsid w:val="00761CC3"/>
    <w:rsid w:val="0076316B"/>
    <w:rsid w:val="0076792C"/>
    <w:rsid w:val="007819F3"/>
    <w:rsid w:val="00794E6B"/>
    <w:rsid w:val="007A430A"/>
    <w:rsid w:val="007B6197"/>
    <w:rsid w:val="007C3C57"/>
    <w:rsid w:val="007E1C64"/>
    <w:rsid w:val="007E45A1"/>
    <w:rsid w:val="00800243"/>
    <w:rsid w:val="00821188"/>
    <w:rsid w:val="00824630"/>
    <w:rsid w:val="00843A65"/>
    <w:rsid w:val="0085371E"/>
    <w:rsid w:val="00873AB3"/>
    <w:rsid w:val="008853FB"/>
    <w:rsid w:val="008973EF"/>
    <w:rsid w:val="008B3891"/>
    <w:rsid w:val="008C5487"/>
    <w:rsid w:val="008F011E"/>
    <w:rsid w:val="008F4B76"/>
    <w:rsid w:val="009076A1"/>
    <w:rsid w:val="0092013D"/>
    <w:rsid w:val="009208CA"/>
    <w:rsid w:val="0097683E"/>
    <w:rsid w:val="00994595"/>
    <w:rsid w:val="009A2193"/>
    <w:rsid w:val="009A3F7E"/>
    <w:rsid w:val="009B2C68"/>
    <w:rsid w:val="009C54E4"/>
    <w:rsid w:val="009C57E5"/>
    <w:rsid w:val="009F1D4F"/>
    <w:rsid w:val="00A02DB5"/>
    <w:rsid w:val="00A07B9E"/>
    <w:rsid w:val="00A12377"/>
    <w:rsid w:val="00A203EC"/>
    <w:rsid w:val="00A2349A"/>
    <w:rsid w:val="00A261C1"/>
    <w:rsid w:val="00A26791"/>
    <w:rsid w:val="00A27CB2"/>
    <w:rsid w:val="00A4493B"/>
    <w:rsid w:val="00A723B1"/>
    <w:rsid w:val="00A930BD"/>
    <w:rsid w:val="00A95160"/>
    <w:rsid w:val="00AA06B4"/>
    <w:rsid w:val="00AA3C80"/>
    <w:rsid w:val="00AC209C"/>
    <w:rsid w:val="00AC625C"/>
    <w:rsid w:val="00AD6E27"/>
    <w:rsid w:val="00AF1106"/>
    <w:rsid w:val="00AF24C3"/>
    <w:rsid w:val="00B06A00"/>
    <w:rsid w:val="00B141AD"/>
    <w:rsid w:val="00B17126"/>
    <w:rsid w:val="00B331F7"/>
    <w:rsid w:val="00B720F0"/>
    <w:rsid w:val="00B75EB2"/>
    <w:rsid w:val="00BA3872"/>
    <w:rsid w:val="00BB7C49"/>
    <w:rsid w:val="00BC6648"/>
    <w:rsid w:val="00BD5E84"/>
    <w:rsid w:val="00BD7CB6"/>
    <w:rsid w:val="00BF214C"/>
    <w:rsid w:val="00BF549D"/>
    <w:rsid w:val="00C22679"/>
    <w:rsid w:val="00C33627"/>
    <w:rsid w:val="00C4115F"/>
    <w:rsid w:val="00C46255"/>
    <w:rsid w:val="00C51AC5"/>
    <w:rsid w:val="00C67E38"/>
    <w:rsid w:val="00C76F3A"/>
    <w:rsid w:val="00CA07A1"/>
    <w:rsid w:val="00CA2E41"/>
    <w:rsid w:val="00CA5526"/>
    <w:rsid w:val="00CA7A28"/>
    <w:rsid w:val="00CB3B95"/>
    <w:rsid w:val="00CB484A"/>
    <w:rsid w:val="00CD01BA"/>
    <w:rsid w:val="00CD18F6"/>
    <w:rsid w:val="00CF6B98"/>
    <w:rsid w:val="00D0092B"/>
    <w:rsid w:val="00D0473C"/>
    <w:rsid w:val="00D10653"/>
    <w:rsid w:val="00D13381"/>
    <w:rsid w:val="00D276E1"/>
    <w:rsid w:val="00D31CEA"/>
    <w:rsid w:val="00D40697"/>
    <w:rsid w:val="00D41A87"/>
    <w:rsid w:val="00D51E0D"/>
    <w:rsid w:val="00D63BE7"/>
    <w:rsid w:val="00D766B4"/>
    <w:rsid w:val="00D93A7C"/>
    <w:rsid w:val="00DB4D34"/>
    <w:rsid w:val="00DB62E0"/>
    <w:rsid w:val="00E05FEC"/>
    <w:rsid w:val="00E0778F"/>
    <w:rsid w:val="00E141A6"/>
    <w:rsid w:val="00E21BC2"/>
    <w:rsid w:val="00E2352A"/>
    <w:rsid w:val="00E27090"/>
    <w:rsid w:val="00E3415B"/>
    <w:rsid w:val="00E34C60"/>
    <w:rsid w:val="00E37B5A"/>
    <w:rsid w:val="00E7707B"/>
    <w:rsid w:val="00E82DFF"/>
    <w:rsid w:val="00E82E88"/>
    <w:rsid w:val="00E94D45"/>
    <w:rsid w:val="00EC0A76"/>
    <w:rsid w:val="00EC0B27"/>
    <w:rsid w:val="00EC2E79"/>
    <w:rsid w:val="00EC3E73"/>
    <w:rsid w:val="00EC3EF3"/>
    <w:rsid w:val="00ED4F55"/>
    <w:rsid w:val="00EE3CC7"/>
    <w:rsid w:val="00F05864"/>
    <w:rsid w:val="00F14818"/>
    <w:rsid w:val="00F17516"/>
    <w:rsid w:val="00F244B4"/>
    <w:rsid w:val="00F464B1"/>
    <w:rsid w:val="00F503A8"/>
    <w:rsid w:val="00F54F3D"/>
    <w:rsid w:val="00F57205"/>
    <w:rsid w:val="00F8491C"/>
    <w:rsid w:val="00FB05C4"/>
    <w:rsid w:val="00FC3F65"/>
    <w:rsid w:val="00FF714F"/>
    <w:rsid w:val="00FF7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9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2D20"/>
  </w:style>
  <w:style w:type="paragraph" w:styleId="Footer">
    <w:name w:val="footer"/>
    <w:basedOn w:val="Normal"/>
    <w:link w:val="FooterChar"/>
    <w:uiPriority w:val="99"/>
    <w:unhideWhenUsed/>
    <w:rsid w:val="006A2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2D20"/>
  </w:style>
  <w:style w:type="paragraph" w:customStyle="1" w:styleId="Default">
    <w:name w:val="Default"/>
    <w:rsid w:val="00A930BD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180A03"/>
  </w:style>
  <w:style w:type="character" w:styleId="CommentReference">
    <w:name w:val="annotation reference"/>
    <w:basedOn w:val="DefaultParagraphFont"/>
    <w:uiPriority w:val="99"/>
    <w:semiHidden/>
    <w:unhideWhenUsed/>
    <w:rsid w:val="006918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9184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918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18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18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5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9459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9459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459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5234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819F3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825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3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E45CD4AE5A194C932EAC99F98726CC" ma:contentTypeVersion="16" ma:contentTypeDescription="Create a new document." ma:contentTypeScope="" ma:versionID="5534b3bd28060c0c3c04c10c3c049f7a">
  <xsd:schema xmlns:xsd="http://www.w3.org/2001/XMLSchema" xmlns:xs="http://www.w3.org/2001/XMLSchema" xmlns:p="http://schemas.microsoft.com/office/2006/metadata/properties" xmlns:ns2="0382abb8-3cc7-46ee-952c-a742ce17a262" xmlns:ns3="54ddc392-3c99-4b40-b7c8-f169e61f2bdd" targetNamespace="http://schemas.microsoft.com/office/2006/metadata/properties" ma:root="true" ma:fieldsID="fea601204d80eb41eaf7713f5de7aa19" ns2:_="" ns3:_="">
    <xsd:import namespace="0382abb8-3cc7-46ee-952c-a742ce17a262"/>
    <xsd:import namespace="54ddc392-3c99-4b40-b7c8-f169e61f2b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82abb8-3cc7-46ee-952c-a742ce17a2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995ea02-20a7-4a03-a95f-5e59acbaac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dc392-3c99-4b40-b7c8-f169e61f2b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fc8e99a-aeb6-45fa-84c7-7eab023a62a9}" ma:internalName="TaxCatchAll" ma:showField="CatchAllData" ma:web="54ddc392-3c99-4b40-b7c8-f169e61f2b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ddc392-3c99-4b40-b7c8-f169e61f2bdd" xsi:nil="true"/>
    <lcf76f155ced4ddcb4097134ff3c332f xmlns="0382abb8-3cc7-46ee-952c-a742ce17a26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CE8BDF-14D7-46A2-A606-5549E5154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82abb8-3cc7-46ee-952c-a742ce17a262"/>
    <ds:schemaRef ds:uri="54ddc392-3c99-4b40-b7c8-f169e61f2b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4B20B2-DE24-4BC3-9976-234E55AF6345}">
  <ds:schemaRefs>
    <ds:schemaRef ds:uri="http://schemas.microsoft.com/office/2006/metadata/properties"/>
    <ds:schemaRef ds:uri="http://schemas.microsoft.com/office/infopath/2007/PartnerControls"/>
    <ds:schemaRef ds:uri="54ddc392-3c99-4b40-b7c8-f169e61f2bdd"/>
    <ds:schemaRef ds:uri="0382abb8-3cc7-46ee-952c-a742ce17a262"/>
  </ds:schemaRefs>
</ds:datastoreItem>
</file>

<file path=customXml/itemProps3.xml><?xml version="1.0" encoding="utf-8"?>
<ds:datastoreItem xmlns:ds="http://schemas.openxmlformats.org/officeDocument/2006/customXml" ds:itemID="{54EE29D0-65FE-4E14-A1A3-F3F13E5CBD0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cb350ab-c2fd-4b20-a9d9-41f8e7e93f2e}" enabled="1" method="Standard" siteId="{172f4752-6874-4876-bad5-e6d61f99117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Dusan Kovacevic</dc:creator>
  <cp:keywords/>
  <dc:description/>
  <cp:lastModifiedBy>jelena micic</cp:lastModifiedBy>
  <cp:revision>7</cp:revision>
  <cp:lastPrinted>2024-11-07T12:51:00Z</cp:lastPrinted>
  <dcterms:created xsi:type="dcterms:W3CDTF">2026-09-02T12:15:00Z</dcterms:created>
  <dcterms:modified xsi:type="dcterms:W3CDTF">2026-09-08T12:52:00Z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0x01010099E45CD4AE5A194C932EAC99F98726CC</vt:lpwstr>
  </property>
  <property fmtid="{D5CDD505-2E9C-101B-9397-08002B2CF9AE}" pid="3" name="Order">
    <vt:r8>26000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ClassificationContentMarkingHeaderShapeIds">
    <vt:lpwstr>4291b70,58c959ba,68a73a3c</vt:lpwstr>
  </property>
  <property fmtid="{D5CDD505-2E9C-101B-9397-08002B2CF9AE}" pid="11" name="ClassificationContentMarkingHeaderFontProps">
    <vt:lpwstr>#0000ff,10,Aptos</vt:lpwstr>
  </property>
  <property fmtid="{D5CDD505-2E9C-101B-9397-08002B2CF9AE}" pid="12" name="ClassificationContentMarkingHeaderText">
    <vt:lpwstr>OFFICIAL USE</vt:lpwstr>
  </property>
  <property fmtid="{D5CDD505-2E9C-101B-9397-08002B2CF9AE}" pid="13" name="ClassificationContentMarkingFooterShapeIds">
    <vt:lpwstr>5493471d,41c64ed,1285026d</vt:lpwstr>
  </property>
  <property fmtid="{D5CDD505-2E9C-101B-9397-08002B2CF9AE}" pid="14" name="ClassificationContentMarkingFooterFontProps">
    <vt:lpwstr>#0000ff,10,Aptos</vt:lpwstr>
  </property>
  <property fmtid="{D5CDD505-2E9C-101B-9397-08002B2CF9AE}" pid="15" name="ClassificationContentMarkingFooterText">
    <vt:lpwstr>OFFICIAL USE</vt:lpwstr>
  </property>
</Properties>
</file>